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ACC05" w14:textId="246812AF" w:rsidR="002F0799" w:rsidRDefault="002F0799" w:rsidP="002F0799">
      <w:pPr>
        <w:rPr>
          <w:rFonts w:ascii="Times New Roman" w:hAnsi="Times New Roman" w:cs="Times New Roman"/>
          <w:sz w:val="24"/>
          <w:szCs w:val="24"/>
        </w:rPr>
      </w:pPr>
      <w:bookmarkStart w:id="0" w:name="_Toc515204193"/>
      <w:bookmarkStart w:id="1" w:name="_Toc517973928"/>
    </w:p>
    <w:p w14:paraId="1F7028FE" w14:textId="2E4B8A71" w:rsidR="00651407" w:rsidRPr="002F0799" w:rsidRDefault="00C228C4" w:rsidP="002F0799">
      <w:pPr>
        <w:rPr>
          <w:rFonts w:ascii="Times New Roman" w:hAnsi="Times New Roman" w:cs="Times New Roman"/>
          <w:sz w:val="24"/>
          <w:szCs w:val="24"/>
        </w:rPr>
      </w:pPr>
      <w:r w:rsidRPr="0024226A">
        <w:rPr>
          <w:rFonts w:ascii="Times New Roman" w:hAnsi="Times New Roman" w:cs="Times New Roman"/>
          <w:b/>
          <w:sz w:val="24"/>
        </w:rPr>
        <w:t>1.İNTERNET AYDINLATMA METNİ</w:t>
      </w:r>
      <w:bookmarkEnd w:id="0"/>
      <w:bookmarkEnd w:id="1"/>
    </w:p>
    <w:p w14:paraId="2CE14D06" w14:textId="206F75DD" w:rsidR="00651407" w:rsidRPr="0024226A" w:rsidRDefault="00E626E8" w:rsidP="00F24E32">
      <w:pPr>
        <w:spacing w:line="480" w:lineRule="auto"/>
        <w:rPr>
          <w:rFonts w:ascii="Times New Roman" w:hAnsi="Times New Roman" w:cs="Times New Roman"/>
          <w:b/>
          <w:sz w:val="24"/>
          <w:szCs w:val="24"/>
        </w:rPr>
      </w:pPr>
      <w:r w:rsidRPr="0024226A">
        <w:rPr>
          <w:rFonts w:ascii="Times New Roman" w:hAnsi="Times New Roman" w:cs="Times New Roman"/>
          <w:b/>
          <w:sz w:val="24"/>
          <w:szCs w:val="24"/>
        </w:rPr>
        <w:t>Kişisel verilerin işlenmesine ilişkin internet sitesine yüklenecek aydınlatma metnidir. Metnin içinde</w:t>
      </w:r>
      <w:r w:rsidR="00F24E32">
        <w:rPr>
          <w:rFonts w:ascii="Times New Roman" w:hAnsi="Times New Roman" w:cs="Times New Roman"/>
          <w:b/>
          <w:sz w:val="24"/>
          <w:szCs w:val="24"/>
        </w:rPr>
        <w:t xml:space="preserve"> “</w:t>
      </w:r>
      <w:r w:rsidRPr="0024226A">
        <w:rPr>
          <w:rFonts w:ascii="Times New Roman" w:hAnsi="Times New Roman" w:cs="Times New Roman"/>
          <w:b/>
          <w:sz w:val="24"/>
          <w:szCs w:val="24"/>
        </w:rPr>
        <w:t xml:space="preserve">Gizlilik </w:t>
      </w:r>
      <w:proofErr w:type="spellStart"/>
      <w:r w:rsidR="00F24E32" w:rsidRPr="0024226A">
        <w:rPr>
          <w:rFonts w:ascii="Times New Roman" w:hAnsi="Times New Roman" w:cs="Times New Roman"/>
          <w:b/>
          <w:sz w:val="24"/>
          <w:szCs w:val="24"/>
        </w:rPr>
        <w:t>Politikası</w:t>
      </w:r>
      <w:r w:rsidR="00F24E32">
        <w:rPr>
          <w:rFonts w:ascii="Times New Roman" w:hAnsi="Times New Roman" w:cs="Times New Roman"/>
          <w:b/>
          <w:sz w:val="24"/>
          <w:szCs w:val="24"/>
        </w:rPr>
        <w:t>”n</w:t>
      </w:r>
      <w:r w:rsidR="00F24E32" w:rsidRPr="0024226A">
        <w:rPr>
          <w:rFonts w:ascii="Times New Roman" w:hAnsi="Times New Roman" w:cs="Times New Roman"/>
          <w:b/>
          <w:sz w:val="24"/>
          <w:szCs w:val="24"/>
        </w:rPr>
        <w:t>a</w:t>
      </w:r>
      <w:proofErr w:type="spellEnd"/>
      <w:r w:rsidRPr="0024226A">
        <w:rPr>
          <w:rFonts w:ascii="Times New Roman" w:hAnsi="Times New Roman" w:cs="Times New Roman"/>
          <w:b/>
          <w:sz w:val="24"/>
          <w:szCs w:val="24"/>
        </w:rPr>
        <w:t xml:space="preserve"> ve </w:t>
      </w:r>
      <w:r w:rsidR="00F24E32">
        <w:rPr>
          <w:rFonts w:ascii="Times New Roman" w:hAnsi="Times New Roman" w:cs="Times New Roman"/>
          <w:b/>
          <w:sz w:val="24"/>
          <w:szCs w:val="24"/>
        </w:rPr>
        <w:t>“</w:t>
      </w:r>
      <w:r w:rsidRPr="0024226A">
        <w:rPr>
          <w:rFonts w:ascii="Times New Roman" w:hAnsi="Times New Roman" w:cs="Times New Roman"/>
          <w:b/>
          <w:sz w:val="24"/>
          <w:szCs w:val="24"/>
        </w:rPr>
        <w:t xml:space="preserve">Başvuru ve Bilgi Talep </w:t>
      </w:r>
      <w:proofErr w:type="spellStart"/>
      <w:r w:rsidR="00F24E32" w:rsidRPr="0024226A">
        <w:rPr>
          <w:rFonts w:ascii="Times New Roman" w:hAnsi="Times New Roman" w:cs="Times New Roman"/>
          <w:b/>
          <w:sz w:val="24"/>
          <w:szCs w:val="24"/>
        </w:rPr>
        <w:t>Formu</w:t>
      </w:r>
      <w:r w:rsidR="00F24E32">
        <w:rPr>
          <w:rFonts w:ascii="Times New Roman" w:hAnsi="Times New Roman" w:cs="Times New Roman"/>
          <w:b/>
          <w:sz w:val="24"/>
          <w:szCs w:val="24"/>
        </w:rPr>
        <w:t>”n</w:t>
      </w:r>
      <w:r w:rsidR="00F24E32" w:rsidRPr="0024226A">
        <w:rPr>
          <w:rFonts w:ascii="Times New Roman" w:hAnsi="Times New Roman" w:cs="Times New Roman"/>
          <w:b/>
          <w:sz w:val="24"/>
          <w:szCs w:val="24"/>
        </w:rPr>
        <w:t>a</w:t>
      </w:r>
      <w:proofErr w:type="spellEnd"/>
      <w:r w:rsidRPr="0024226A">
        <w:rPr>
          <w:rFonts w:ascii="Times New Roman" w:hAnsi="Times New Roman" w:cs="Times New Roman"/>
          <w:b/>
          <w:sz w:val="24"/>
          <w:szCs w:val="24"/>
        </w:rPr>
        <w:t xml:space="preserve"> link verilir.</w:t>
      </w:r>
    </w:p>
    <w:p w14:paraId="611309CC" w14:textId="611F54C4" w:rsidR="00651407" w:rsidRPr="0024226A" w:rsidRDefault="000C3FE7" w:rsidP="00C228C4">
      <w:pPr>
        <w:rPr>
          <w:rFonts w:ascii="Times New Roman" w:eastAsia="Times New Roman" w:hAnsi="Times New Roman" w:cs="Times New Roman"/>
          <w:b/>
          <w:color w:val="806000" w:themeColor="accent4" w:themeShade="80"/>
          <w:sz w:val="24"/>
          <w:szCs w:val="24"/>
          <w:lang w:eastAsia="tr-TR"/>
        </w:rPr>
      </w:pPr>
      <w:r>
        <w:rPr>
          <w:rFonts w:ascii="Times New Roman" w:hAnsi="Times New Roman" w:cs="Times New Roman"/>
          <w:b/>
          <w:bCs/>
          <w:color w:val="806000" w:themeColor="accent4" w:themeShade="80"/>
          <w:sz w:val="24"/>
          <w:szCs w:val="24"/>
        </w:rPr>
        <w:t xml:space="preserve">MURAT ÇANKIRLI İNŞ. MAK. GIDA SANAYİ VE TİCARET LTD. ŞTİ. </w:t>
      </w:r>
      <w:r w:rsidR="00C228C4" w:rsidRPr="0024226A">
        <w:rPr>
          <w:rFonts w:ascii="Times New Roman" w:eastAsia="Times New Roman" w:hAnsi="Times New Roman" w:cs="Times New Roman"/>
          <w:b/>
          <w:bCs/>
          <w:color w:val="806000" w:themeColor="accent4" w:themeShade="80"/>
          <w:kern w:val="36"/>
          <w:sz w:val="24"/>
          <w:szCs w:val="24"/>
          <w:lang w:eastAsia="tr-TR"/>
        </w:rPr>
        <w:t>KİŞİSEL VERİ KORUMA AÇIKLAMASI VE AYDINLATMA METNİ</w:t>
      </w:r>
    </w:p>
    <w:p w14:paraId="68DD6708" w14:textId="15C16609" w:rsidR="00651407" w:rsidRPr="0024226A" w:rsidRDefault="000C3FE7" w:rsidP="006C7AAD">
      <w:pPr>
        <w:rPr>
          <w:rFonts w:ascii="Times New Roman" w:eastAsia="Times New Roman" w:hAnsi="Times New Roman" w:cs="Times New Roman"/>
          <w:bCs/>
          <w:kern w:val="36"/>
          <w:sz w:val="24"/>
          <w:szCs w:val="24"/>
          <w:lang w:eastAsia="tr-TR"/>
        </w:rPr>
      </w:pPr>
      <w:r>
        <w:rPr>
          <w:rFonts w:ascii="Times New Roman" w:hAnsi="Times New Roman" w:cs="Times New Roman"/>
          <w:sz w:val="24"/>
          <w:szCs w:val="24"/>
        </w:rPr>
        <w:t>Murat Çankırlı İnş. Mak. San</w:t>
      </w:r>
      <w:r w:rsidR="00F24E32">
        <w:rPr>
          <w:rFonts w:ascii="Times New Roman" w:hAnsi="Times New Roman" w:cs="Times New Roman"/>
          <w:sz w:val="24"/>
          <w:szCs w:val="24"/>
        </w:rPr>
        <w:t>.</w:t>
      </w:r>
      <w:r>
        <w:rPr>
          <w:rFonts w:ascii="Times New Roman" w:hAnsi="Times New Roman" w:cs="Times New Roman"/>
          <w:sz w:val="24"/>
          <w:szCs w:val="24"/>
        </w:rPr>
        <w:t xml:space="preserve"> Tic. Ltd.</w:t>
      </w:r>
      <w:r w:rsidR="002F0799">
        <w:rPr>
          <w:rFonts w:ascii="Times New Roman" w:hAnsi="Times New Roman" w:cs="Times New Roman"/>
          <w:sz w:val="24"/>
          <w:szCs w:val="24"/>
        </w:rPr>
        <w:t xml:space="preserve"> Şti.</w:t>
      </w:r>
      <w:r w:rsidR="00600555">
        <w:t xml:space="preserve"> </w:t>
      </w:r>
      <w:r w:rsidR="0024226A" w:rsidRPr="0024226A">
        <w:rPr>
          <w:rFonts w:ascii="Times New Roman" w:hAnsi="Times New Roman" w:cs="Times New Roman"/>
          <w:bCs/>
          <w:sz w:val="24"/>
          <w:szCs w:val="24"/>
        </w:rPr>
        <w:t xml:space="preserve">olarak </w:t>
      </w:r>
      <w:r w:rsidR="00E626E8" w:rsidRPr="0024226A">
        <w:rPr>
          <w:rFonts w:ascii="Times New Roman" w:eastAsia="Times New Roman" w:hAnsi="Times New Roman" w:cs="Times New Roman"/>
          <w:sz w:val="24"/>
          <w:szCs w:val="24"/>
          <w:lang w:eastAsia="tr-TR"/>
        </w:rPr>
        <w:t xml:space="preserve">sizlere ait kişisel verilerinizin ve özel bilgilerinizin korunması bizim için değerlidir. Bu nedenle </w:t>
      </w:r>
      <w:r w:rsidRPr="000C3FE7">
        <w:rPr>
          <w:rFonts w:ascii="Times New Roman" w:eastAsia="Times New Roman" w:hAnsi="Times New Roman" w:cs="Times New Roman"/>
          <w:sz w:val="24"/>
          <w:szCs w:val="24"/>
          <w:lang w:eastAsia="tr-TR"/>
        </w:rPr>
        <w:t>Murat Çankırlı İnş. Mak. San.</w:t>
      </w:r>
      <w:r w:rsidR="00F24E32">
        <w:rPr>
          <w:rFonts w:ascii="Times New Roman" w:eastAsia="Times New Roman" w:hAnsi="Times New Roman" w:cs="Times New Roman"/>
          <w:sz w:val="24"/>
          <w:szCs w:val="24"/>
          <w:lang w:eastAsia="tr-TR"/>
        </w:rPr>
        <w:t xml:space="preserve"> </w:t>
      </w:r>
      <w:r w:rsidRPr="000C3FE7">
        <w:rPr>
          <w:rFonts w:ascii="Times New Roman" w:eastAsia="Times New Roman" w:hAnsi="Times New Roman" w:cs="Times New Roman"/>
          <w:sz w:val="24"/>
          <w:szCs w:val="24"/>
          <w:lang w:eastAsia="tr-TR"/>
        </w:rPr>
        <w:t xml:space="preserve">Tic. Ltd. Şti. </w:t>
      </w:r>
      <w:r w:rsidR="00E626E8" w:rsidRPr="0024226A">
        <w:rPr>
          <w:rFonts w:ascii="Times New Roman" w:eastAsia="Times New Roman" w:hAnsi="Times New Roman" w:cs="Times New Roman"/>
          <w:sz w:val="24"/>
          <w:szCs w:val="24"/>
          <w:lang w:eastAsia="tr-TR"/>
        </w:rPr>
        <w:t xml:space="preserve">ile ilişkili şahıslara ait kişisel verilerin 6698 sayılı Kişisel Verilerin Korunması Kanununa (“KVKK”) uygun olarak işlenerek, muhafaza edilmesi hususunda gereken bütün gayret ve özeni gösteriyoruz. Veri Sorumlusu sıfatıyla </w:t>
      </w:r>
      <w:r>
        <w:rPr>
          <w:rFonts w:ascii="Times New Roman" w:hAnsi="Times New Roman" w:cs="Times New Roman"/>
          <w:sz w:val="24"/>
          <w:szCs w:val="24"/>
        </w:rPr>
        <w:t>Murat Çankırlı İnş. Mak. San.</w:t>
      </w:r>
      <w:r w:rsidR="00F24E32">
        <w:rPr>
          <w:rFonts w:ascii="Times New Roman" w:hAnsi="Times New Roman" w:cs="Times New Roman"/>
          <w:sz w:val="24"/>
          <w:szCs w:val="24"/>
        </w:rPr>
        <w:t xml:space="preserve"> </w:t>
      </w:r>
      <w:r>
        <w:rPr>
          <w:rFonts w:ascii="Times New Roman" w:hAnsi="Times New Roman" w:cs="Times New Roman"/>
          <w:sz w:val="24"/>
          <w:szCs w:val="24"/>
        </w:rPr>
        <w:t>Tic. Ltd. Şti.</w:t>
      </w:r>
      <w:r>
        <w:t xml:space="preserve"> </w:t>
      </w:r>
      <w:r w:rsidR="00E626E8" w:rsidRPr="0024226A">
        <w:rPr>
          <w:rFonts w:ascii="Times New Roman" w:eastAsia="Times New Roman" w:hAnsi="Times New Roman" w:cs="Times New Roman"/>
          <w:sz w:val="24"/>
          <w:szCs w:val="24"/>
          <w:lang w:eastAsia="tr-TR"/>
        </w:rPr>
        <w:t>kişisel verilerinizle ilgili bütün işlemlerde verilerinizin korunması için gereken idari ve teknik tedbirler</w:t>
      </w:r>
      <w:r w:rsidR="0024226A" w:rsidRPr="0024226A">
        <w:rPr>
          <w:rFonts w:ascii="Times New Roman" w:eastAsia="Times New Roman" w:hAnsi="Times New Roman" w:cs="Times New Roman"/>
          <w:sz w:val="24"/>
          <w:szCs w:val="24"/>
          <w:lang w:eastAsia="tr-TR"/>
        </w:rPr>
        <w:t>i</w:t>
      </w:r>
      <w:r w:rsidR="00E626E8" w:rsidRPr="0024226A">
        <w:rPr>
          <w:rFonts w:ascii="Times New Roman" w:eastAsia="Times New Roman" w:hAnsi="Times New Roman" w:cs="Times New Roman"/>
          <w:sz w:val="24"/>
          <w:szCs w:val="24"/>
          <w:lang w:eastAsia="tr-TR"/>
        </w:rPr>
        <w:t xml:space="preserve"> almakta, KVKK doğrultusunda, kişisel verilerinizi aşağıda açıklanan şartlarda ve mevzuatta öngörülen sınırlar dahilinde işlemektedir.</w:t>
      </w:r>
    </w:p>
    <w:p w14:paraId="10C69A84" w14:textId="7FD63927" w:rsidR="00651407" w:rsidRPr="0024226A" w:rsidRDefault="00E626E8">
      <w:pPr>
        <w:shd w:val="clear" w:color="auto" w:fill="FFFFFF"/>
        <w:spacing w:after="75"/>
        <w:rPr>
          <w:rFonts w:ascii="Times New Roman" w:eastAsia="Times New Roman" w:hAnsi="Times New Roman" w:cs="Times New Roman"/>
          <w:sz w:val="24"/>
          <w:szCs w:val="24"/>
          <w:lang w:eastAsia="tr-TR"/>
        </w:rPr>
      </w:pPr>
      <w:r w:rsidRPr="0024226A">
        <w:rPr>
          <w:rFonts w:ascii="Times New Roman" w:eastAsia="Times New Roman" w:hAnsi="Times New Roman" w:cs="Times New Roman"/>
          <w:sz w:val="24"/>
          <w:szCs w:val="24"/>
          <w:lang w:eastAsia="tr-TR"/>
        </w:rPr>
        <w:t xml:space="preserve">İnternet sitemizin ziyaret edilmesi sırasında kaydedilen kişisel bilgiler, Kişisel Verilerin Korunmasına ilişkin mevzuat gereğince işlenmektedir. Bu konuda yine sayfamızda bulabileceğiniz </w:t>
      </w:r>
      <w:r w:rsidRPr="0024226A">
        <w:rPr>
          <w:rFonts w:ascii="Times New Roman" w:eastAsia="Times New Roman" w:hAnsi="Times New Roman" w:cs="Times New Roman"/>
          <w:i/>
          <w:color w:val="FF0000"/>
          <w:sz w:val="24"/>
          <w:szCs w:val="24"/>
          <w:u w:val="single"/>
          <w:lang w:eastAsia="tr-TR"/>
        </w:rPr>
        <w:t>Gizlilik Politikamızı</w:t>
      </w:r>
      <w:r w:rsidRPr="0024226A">
        <w:rPr>
          <w:rFonts w:ascii="Times New Roman" w:eastAsia="Times New Roman" w:hAnsi="Times New Roman" w:cs="Times New Roman"/>
          <w:color w:val="FF0000"/>
          <w:sz w:val="24"/>
          <w:szCs w:val="24"/>
          <w:lang w:eastAsia="tr-TR"/>
        </w:rPr>
        <w:t xml:space="preserve"> </w:t>
      </w:r>
      <w:r w:rsidRPr="0024226A">
        <w:rPr>
          <w:rFonts w:ascii="Times New Roman" w:eastAsia="Times New Roman" w:hAnsi="Times New Roman" w:cs="Times New Roman"/>
          <w:sz w:val="24"/>
          <w:szCs w:val="24"/>
          <w:lang w:eastAsia="tr-TR"/>
        </w:rPr>
        <w:t xml:space="preserve">inceleyiniz. Ancak önemle belirtelim ki, </w:t>
      </w:r>
      <w:r w:rsidR="00714BD8">
        <w:rPr>
          <w:rFonts w:ascii="Times New Roman" w:hAnsi="Times New Roman" w:cs="Times New Roman"/>
          <w:sz w:val="24"/>
          <w:szCs w:val="24"/>
        </w:rPr>
        <w:t>Murat Çankırlı İnş. Mak. San.</w:t>
      </w:r>
      <w:r w:rsidR="00F24E32">
        <w:rPr>
          <w:rFonts w:ascii="Times New Roman" w:hAnsi="Times New Roman" w:cs="Times New Roman"/>
          <w:sz w:val="24"/>
          <w:szCs w:val="24"/>
        </w:rPr>
        <w:t xml:space="preserve"> </w:t>
      </w:r>
      <w:r w:rsidR="00714BD8">
        <w:rPr>
          <w:rFonts w:ascii="Times New Roman" w:hAnsi="Times New Roman" w:cs="Times New Roman"/>
          <w:sz w:val="24"/>
          <w:szCs w:val="24"/>
        </w:rPr>
        <w:t>Tic. Ltd. Şti.</w:t>
      </w:r>
      <w:r w:rsidR="00714BD8">
        <w:t xml:space="preserve"> </w:t>
      </w:r>
      <w:r w:rsidRPr="0024226A">
        <w:rPr>
          <w:rFonts w:ascii="Times New Roman" w:eastAsia="Times New Roman" w:hAnsi="Times New Roman" w:cs="Times New Roman"/>
          <w:sz w:val="24"/>
          <w:szCs w:val="24"/>
          <w:lang w:eastAsia="tr-TR"/>
        </w:rPr>
        <w:t xml:space="preserve">internet sitesinde yapılan yönlendirmelerde (link verilen) diğer internet sitelerindeki veri güvenliği konusunda bir garanti sunulamamaktadır. Bu konuda ilgili sayfanın veri güvenliği ile ilgili politikası dikkatlice incelenmelidir. </w:t>
      </w:r>
    </w:p>
    <w:p w14:paraId="2E22700E" w14:textId="77777777" w:rsidR="00651407" w:rsidRPr="0024226A" w:rsidRDefault="00E626E8">
      <w:pPr>
        <w:pStyle w:val="Balk2"/>
        <w:rPr>
          <w:rFonts w:ascii="Times New Roman" w:hAnsi="Times New Roman" w:cs="Times New Roman"/>
        </w:rPr>
      </w:pPr>
      <w:bookmarkStart w:id="2" w:name="_Toc514193699"/>
      <w:bookmarkStart w:id="3" w:name="_Toc515204194"/>
      <w:bookmarkStart w:id="4" w:name="_Toc517973929"/>
      <w:bookmarkStart w:id="5" w:name="_Toc509995495"/>
      <w:r w:rsidRPr="0024226A">
        <w:rPr>
          <w:rFonts w:ascii="Times New Roman" w:hAnsi="Times New Roman" w:cs="Times New Roman"/>
        </w:rPr>
        <w:t>Hukuki Nitelik ve Kapsam</w:t>
      </w:r>
      <w:bookmarkEnd w:id="2"/>
      <w:bookmarkEnd w:id="3"/>
      <w:bookmarkEnd w:id="4"/>
    </w:p>
    <w:p w14:paraId="7A31821A" w14:textId="77777777" w:rsidR="00651407" w:rsidRPr="0024226A" w:rsidRDefault="00E626E8">
      <w:pPr>
        <w:shd w:val="clear" w:color="auto" w:fill="FFFFFF"/>
        <w:rPr>
          <w:rFonts w:ascii="Times New Roman" w:eastAsia="Times New Roman" w:hAnsi="Times New Roman" w:cs="Times New Roman"/>
          <w:sz w:val="24"/>
          <w:szCs w:val="24"/>
          <w:lang w:eastAsia="tr-TR"/>
        </w:rPr>
      </w:pPr>
      <w:r w:rsidRPr="0024226A">
        <w:rPr>
          <w:rFonts w:ascii="Times New Roman" w:eastAsia="Times New Roman" w:hAnsi="Times New Roman" w:cs="Times New Roman"/>
          <w:sz w:val="24"/>
          <w:szCs w:val="24"/>
          <w:lang w:eastAsia="tr-TR"/>
        </w:rPr>
        <w:t xml:space="preserve">6698 sayılı Kişisel Verilerin Korunması Kanunu’nun (“KVKK”) 10’uncu maddesi, verileri işlenen kimselerin kişisel verileri elde edilirken kendilerinin aydınlatılmasını istemiştir. Madde başlığı “Veri Sorumlusunun Aydınlatma </w:t>
      </w:r>
      <w:proofErr w:type="spellStart"/>
      <w:r w:rsidRPr="0024226A">
        <w:rPr>
          <w:rFonts w:ascii="Times New Roman" w:eastAsia="Times New Roman" w:hAnsi="Times New Roman" w:cs="Times New Roman"/>
          <w:sz w:val="24"/>
          <w:szCs w:val="24"/>
          <w:lang w:eastAsia="tr-TR"/>
        </w:rPr>
        <w:t>Yükümlülüğü”dür</w:t>
      </w:r>
      <w:proofErr w:type="spellEnd"/>
      <w:r w:rsidRPr="0024226A">
        <w:rPr>
          <w:rFonts w:ascii="Times New Roman" w:eastAsia="Times New Roman" w:hAnsi="Times New Roman" w:cs="Times New Roman"/>
          <w:sz w:val="24"/>
          <w:szCs w:val="24"/>
          <w:lang w:eastAsia="tr-TR"/>
        </w:rPr>
        <w:t xml:space="preserve">. </w:t>
      </w:r>
    </w:p>
    <w:p w14:paraId="5859286A" w14:textId="4C597B1A" w:rsidR="00651407" w:rsidRPr="0024226A" w:rsidRDefault="00E626E8">
      <w:pPr>
        <w:shd w:val="clear" w:color="auto" w:fill="FFFFFF"/>
        <w:rPr>
          <w:rFonts w:ascii="Times New Roman" w:eastAsia="Times New Roman" w:hAnsi="Times New Roman" w:cs="Times New Roman"/>
          <w:sz w:val="24"/>
          <w:szCs w:val="24"/>
          <w:lang w:eastAsia="tr-TR"/>
        </w:rPr>
      </w:pPr>
      <w:r w:rsidRPr="0024226A">
        <w:rPr>
          <w:rFonts w:ascii="Times New Roman" w:eastAsia="Times New Roman" w:hAnsi="Times New Roman" w:cs="Times New Roman"/>
          <w:sz w:val="24"/>
          <w:szCs w:val="24"/>
          <w:lang w:eastAsia="tr-TR"/>
        </w:rPr>
        <w:t xml:space="preserve">KVKK hükümlerine göre </w:t>
      </w:r>
      <w:r w:rsidR="00714BD8">
        <w:rPr>
          <w:rFonts w:ascii="Times New Roman" w:hAnsi="Times New Roman" w:cs="Times New Roman"/>
          <w:sz w:val="24"/>
          <w:szCs w:val="24"/>
        </w:rPr>
        <w:t>Murat Çankırlı İnş. Mak. San.</w:t>
      </w:r>
      <w:r w:rsidR="00F24E32">
        <w:rPr>
          <w:rFonts w:ascii="Times New Roman" w:hAnsi="Times New Roman" w:cs="Times New Roman"/>
          <w:sz w:val="24"/>
          <w:szCs w:val="24"/>
        </w:rPr>
        <w:t xml:space="preserve"> </w:t>
      </w:r>
      <w:r w:rsidR="00714BD8">
        <w:rPr>
          <w:rFonts w:ascii="Times New Roman" w:hAnsi="Times New Roman" w:cs="Times New Roman"/>
          <w:sz w:val="24"/>
          <w:szCs w:val="24"/>
        </w:rPr>
        <w:t>Tic. Ltd. Şti.</w:t>
      </w:r>
      <w:r w:rsidR="00714BD8">
        <w:t xml:space="preserve"> </w:t>
      </w:r>
      <w:r w:rsidRPr="0024226A">
        <w:rPr>
          <w:rFonts w:ascii="Times New Roman" w:eastAsia="Times New Roman" w:hAnsi="Times New Roman" w:cs="Times New Roman"/>
          <w:sz w:val="24"/>
          <w:szCs w:val="24"/>
          <w:lang w:eastAsia="tr-TR"/>
        </w:rPr>
        <w:t xml:space="preserve">“Veri </w:t>
      </w:r>
      <w:proofErr w:type="spellStart"/>
      <w:r w:rsidRPr="0024226A">
        <w:rPr>
          <w:rFonts w:ascii="Times New Roman" w:eastAsia="Times New Roman" w:hAnsi="Times New Roman" w:cs="Times New Roman"/>
          <w:sz w:val="24"/>
          <w:szCs w:val="24"/>
          <w:lang w:eastAsia="tr-TR"/>
        </w:rPr>
        <w:t>Sorumlusu”dur</w:t>
      </w:r>
      <w:proofErr w:type="spellEnd"/>
      <w:r w:rsidRPr="0024226A">
        <w:rPr>
          <w:rFonts w:ascii="Times New Roman" w:eastAsia="Times New Roman" w:hAnsi="Times New Roman" w:cs="Times New Roman"/>
          <w:sz w:val="24"/>
          <w:szCs w:val="24"/>
          <w:lang w:eastAsia="tr-TR"/>
        </w:rPr>
        <w:t>. Bu çerçevede, aydınlatma yükümlülüğü ile veri sahiplerini veri sorumlusunun kimliği, kişisel veri işleme amaçları, kişisel verilerin aktarıldığı kişiler ve aktarma amaçları, kişisel verilerin toplanmasının hukuki sebepleri, kimlere aktarılabileceği ve yöntemleri, kişisel veri sahibinin veri sorumlusuna yönelteceği güncelleme, silinme ya da anonimleştirme gibi KVKK’nın 11’inci maddesinde sayılan hakları konusunda bilgilendirme yükümlülüğü getirmiştir. </w:t>
      </w:r>
    </w:p>
    <w:p w14:paraId="6F7045D8" w14:textId="34021368" w:rsidR="00651407" w:rsidRPr="0024226A" w:rsidRDefault="00E626E8">
      <w:pPr>
        <w:shd w:val="clear" w:color="auto" w:fill="FFFFFF"/>
        <w:rPr>
          <w:rFonts w:ascii="Times New Roman" w:eastAsia="Times New Roman" w:hAnsi="Times New Roman" w:cs="Times New Roman"/>
          <w:sz w:val="24"/>
          <w:szCs w:val="24"/>
          <w:lang w:eastAsia="tr-TR"/>
        </w:rPr>
      </w:pPr>
      <w:r w:rsidRPr="0024226A">
        <w:rPr>
          <w:rFonts w:ascii="Times New Roman" w:eastAsia="Times New Roman" w:hAnsi="Times New Roman" w:cs="Times New Roman"/>
          <w:sz w:val="24"/>
          <w:szCs w:val="24"/>
          <w:lang w:eastAsia="tr-TR"/>
        </w:rPr>
        <w:t xml:space="preserve">Veri Sorumlusu sıfatıyla </w:t>
      </w:r>
      <w:r w:rsidR="00714BD8">
        <w:rPr>
          <w:rFonts w:ascii="Times New Roman" w:hAnsi="Times New Roman" w:cs="Times New Roman"/>
          <w:sz w:val="24"/>
          <w:szCs w:val="24"/>
        </w:rPr>
        <w:t>Murat Çankırlı İnş. Mak. San.</w:t>
      </w:r>
      <w:r w:rsidR="00F24E32">
        <w:rPr>
          <w:rFonts w:ascii="Times New Roman" w:hAnsi="Times New Roman" w:cs="Times New Roman"/>
          <w:sz w:val="24"/>
          <w:szCs w:val="24"/>
        </w:rPr>
        <w:t xml:space="preserve"> </w:t>
      </w:r>
      <w:r w:rsidR="00714BD8">
        <w:rPr>
          <w:rFonts w:ascii="Times New Roman" w:hAnsi="Times New Roman" w:cs="Times New Roman"/>
          <w:sz w:val="24"/>
          <w:szCs w:val="24"/>
        </w:rPr>
        <w:t>Tic. Ltd. Şti.</w:t>
      </w:r>
      <w:r w:rsidR="00714BD8">
        <w:t xml:space="preserve"> </w:t>
      </w:r>
      <w:r w:rsidRPr="0024226A">
        <w:rPr>
          <w:rFonts w:ascii="Times New Roman" w:eastAsia="Times New Roman" w:hAnsi="Times New Roman" w:cs="Times New Roman"/>
          <w:sz w:val="24"/>
          <w:szCs w:val="24"/>
          <w:lang w:eastAsia="tr-TR"/>
        </w:rPr>
        <w:t>Kişisel Verilerin İşlenmesine İlişkin Aydınlatma Metni ile KVKK’nın 10’uncu maddesi hükmü uyarınca kişisel verilerinizi mevzuatta öngörülen sınırlar ve şartlar dahilinde işlediği hususunda veri sahiplerini bilgilendirmekte ve aydınlatmaktadır.</w:t>
      </w:r>
    </w:p>
    <w:p w14:paraId="4134596B" w14:textId="77777777" w:rsidR="00651407" w:rsidRPr="0024226A" w:rsidRDefault="00E626E8">
      <w:pPr>
        <w:pStyle w:val="Balk2"/>
        <w:rPr>
          <w:rFonts w:ascii="Times New Roman" w:hAnsi="Times New Roman" w:cs="Times New Roman"/>
        </w:rPr>
      </w:pPr>
      <w:bookmarkStart w:id="6" w:name="_Toc509995497"/>
      <w:bookmarkStart w:id="7" w:name="_Toc517973930"/>
      <w:bookmarkStart w:id="8" w:name="_Toc515204195"/>
      <w:r w:rsidRPr="0024226A">
        <w:rPr>
          <w:rFonts w:ascii="Times New Roman" w:hAnsi="Times New Roman" w:cs="Times New Roman"/>
        </w:rPr>
        <w:t>Veri Sorumlusunun Kimliği</w:t>
      </w:r>
      <w:bookmarkEnd w:id="6"/>
      <w:bookmarkEnd w:id="7"/>
      <w:bookmarkEnd w:id="8"/>
    </w:p>
    <w:p w14:paraId="37399185" w14:textId="37AF0287" w:rsidR="00C44747" w:rsidRDefault="00E626E8" w:rsidP="005C138C">
      <w:pPr>
        <w:shd w:val="clear" w:color="auto" w:fill="FFFFFF"/>
        <w:rPr>
          <w:rFonts w:ascii="Times New Roman" w:hAnsi="Times New Roman" w:cs="Times New Roman"/>
          <w:sz w:val="24"/>
          <w:szCs w:val="24"/>
        </w:rPr>
      </w:pPr>
      <w:r w:rsidRPr="0024226A">
        <w:rPr>
          <w:rFonts w:ascii="Times New Roman" w:eastAsia="Times New Roman" w:hAnsi="Times New Roman" w:cs="Times New Roman"/>
          <w:sz w:val="24"/>
          <w:szCs w:val="24"/>
          <w:lang w:eastAsia="tr-TR"/>
        </w:rPr>
        <w:t xml:space="preserve">KVKK’nın 3’üncü maddesinin 1’inci fıkrasının (ı) bendinde veri sorumlusu, “Kişisel verilerin işleme amaçlarını ve vasıtalarını belirleyen, veri kayıt sisteminin kurulmasından ve yönetilmesinden sorumlu olan gerçek veya tüzel kişiler” olarak tanımlanmıştır. Bu çerçevede veri sorumlusu, internet sayfasını ziyaret ettiğiniz </w:t>
      </w:r>
      <w:r w:rsidR="00714BD8">
        <w:rPr>
          <w:rFonts w:ascii="Times New Roman" w:hAnsi="Times New Roman" w:cs="Times New Roman"/>
          <w:sz w:val="24"/>
          <w:szCs w:val="24"/>
        </w:rPr>
        <w:t>Murat Çankırlı İnş. Mak. San.</w:t>
      </w:r>
      <w:r w:rsidR="00F24E32">
        <w:rPr>
          <w:rFonts w:ascii="Times New Roman" w:hAnsi="Times New Roman" w:cs="Times New Roman"/>
          <w:sz w:val="24"/>
          <w:szCs w:val="24"/>
        </w:rPr>
        <w:t xml:space="preserve"> </w:t>
      </w:r>
      <w:r w:rsidR="00714BD8">
        <w:rPr>
          <w:rFonts w:ascii="Times New Roman" w:hAnsi="Times New Roman" w:cs="Times New Roman"/>
          <w:sz w:val="24"/>
          <w:szCs w:val="24"/>
        </w:rPr>
        <w:t>Tic. Ltd. Şti.’dir.</w:t>
      </w:r>
    </w:p>
    <w:p w14:paraId="527EAECE" w14:textId="77777777" w:rsidR="001A0DBA" w:rsidRPr="001A0DBA" w:rsidRDefault="001A0DBA" w:rsidP="005C138C">
      <w:pPr>
        <w:shd w:val="clear" w:color="auto" w:fill="FFFFFF"/>
        <w:rPr>
          <w:rFonts w:ascii="Times New Roman" w:hAnsi="Times New Roman" w:cs="Times New Roman"/>
          <w:sz w:val="24"/>
          <w:szCs w:val="24"/>
        </w:rPr>
      </w:pPr>
    </w:p>
    <w:p w14:paraId="789551B8" w14:textId="77777777" w:rsidR="00714BD8" w:rsidRDefault="00714BD8" w:rsidP="001A0DBA">
      <w:pPr>
        <w:pStyle w:val="NormalWeb"/>
        <w:shd w:val="clear" w:color="auto" w:fill="FFFFFF"/>
        <w:spacing w:before="0" w:beforeAutospacing="0" w:after="0" w:afterAutospacing="0"/>
        <w:jc w:val="both"/>
        <w:rPr>
          <w:b/>
        </w:rPr>
      </w:pPr>
      <w:bookmarkStart w:id="9" w:name="_Toc515204196"/>
      <w:bookmarkStart w:id="10" w:name="_Toc517973931"/>
      <w:bookmarkStart w:id="11" w:name="_Toc514193701"/>
    </w:p>
    <w:p w14:paraId="136CF961" w14:textId="77777777" w:rsidR="00714BD8" w:rsidRDefault="00714BD8" w:rsidP="001A0DBA">
      <w:pPr>
        <w:pStyle w:val="NormalWeb"/>
        <w:shd w:val="clear" w:color="auto" w:fill="FFFFFF"/>
        <w:spacing w:before="0" w:beforeAutospacing="0" w:after="0" w:afterAutospacing="0"/>
        <w:jc w:val="both"/>
        <w:rPr>
          <w:b/>
        </w:rPr>
      </w:pPr>
    </w:p>
    <w:p w14:paraId="07D4EE5E" w14:textId="4B695620" w:rsidR="00714BD8" w:rsidRPr="00714BD8" w:rsidRDefault="00714BD8" w:rsidP="001A0DBA">
      <w:pPr>
        <w:pStyle w:val="NormalWeb"/>
        <w:shd w:val="clear" w:color="auto" w:fill="FFFFFF"/>
        <w:spacing w:before="0" w:beforeAutospacing="0" w:after="0" w:afterAutospacing="0"/>
        <w:jc w:val="both"/>
        <w:rPr>
          <w:b/>
        </w:rPr>
      </w:pPr>
      <w:r w:rsidRPr="00714BD8">
        <w:rPr>
          <w:b/>
        </w:rPr>
        <w:t>Murat Çankırlı İnş. Mak. San.</w:t>
      </w:r>
      <w:r w:rsidR="00F24E32">
        <w:rPr>
          <w:b/>
        </w:rPr>
        <w:t xml:space="preserve"> </w:t>
      </w:r>
      <w:r w:rsidRPr="00714BD8">
        <w:rPr>
          <w:b/>
        </w:rPr>
        <w:t xml:space="preserve">Tic. Ltd. Şti. </w:t>
      </w:r>
    </w:p>
    <w:p w14:paraId="30408D92" w14:textId="77777777" w:rsidR="00714BD8" w:rsidRDefault="001A0DBA" w:rsidP="001A0DBA">
      <w:pPr>
        <w:pStyle w:val="NormalWeb"/>
        <w:shd w:val="clear" w:color="auto" w:fill="FFFFFF"/>
        <w:spacing w:before="0" w:beforeAutospacing="0" w:after="0" w:afterAutospacing="0"/>
        <w:jc w:val="both"/>
        <w:rPr>
          <w:b/>
        </w:rPr>
      </w:pPr>
      <w:r>
        <w:rPr>
          <w:b/>
        </w:rPr>
        <w:t>Adres</w:t>
      </w:r>
      <w:r>
        <w:rPr>
          <w:b/>
        </w:rPr>
        <w:tab/>
      </w:r>
      <w:r>
        <w:rPr>
          <w:b/>
        </w:rPr>
        <w:tab/>
      </w:r>
      <w:r>
        <w:rPr>
          <w:b/>
        </w:rPr>
        <w:tab/>
        <w:t xml:space="preserve">: </w:t>
      </w:r>
      <w:r w:rsidR="00714BD8">
        <w:rPr>
          <w:b/>
        </w:rPr>
        <w:t>Büyükkayacık Mah., OSB Kırım Cad., No:1</w:t>
      </w:r>
      <w:r w:rsidR="002F0799">
        <w:rPr>
          <w:b/>
        </w:rPr>
        <w:t xml:space="preserve">2 </w:t>
      </w:r>
      <w:r w:rsidR="00714BD8">
        <w:rPr>
          <w:b/>
        </w:rPr>
        <w:t xml:space="preserve">42160 </w:t>
      </w:r>
    </w:p>
    <w:p w14:paraId="6C3C3A17" w14:textId="5B2D1C0C" w:rsidR="001A0DBA" w:rsidRDefault="00714BD8" w:rsidP="00714BD8">
      <w:pPr>
        <w:pStyle w:val="NormalWeb"/>
        <w:shd w:val="clear" w:color="auto" w:fill="FFFFFF"/>
        <w:spacing w:before="0" w:beforeAutospacing="0" w:after="0" w:afterAutospacing="0"/>
        <w:ind w:left="2124"/>
        <w:jc w:val="both"/>
        <w:rPr>
          <w:bCs/>
          <w:shd w:val="clear" w:color="auto" w:fill="FFFFFF"/>
        </w:rPr>
      </w:pPr>
      <w:r>
        <w:rPr>
          <w:b/>
        </w:rPr>
        <w:t xml:space="preserve">  SELÇUKLU </w:t>
      </w:r>
      <w:r w:rsidR="002F0799">
        <w:rPr>
          <w:b/>
        </w:rPr>
        <w:t>/KONYA</w:t>
      </w:r>
    </w:p>
    <w:p w14:paraId="5D8D8502" w14:textId="3C9B7331" w:rsidR="001A0DBA" w:rsidRPr="00601EB4" w:rsidRDefault="001A0DBA" w:rsidP="001A0DBA">
      <w:pPr>
        <w:shd w:val="clear" w:color="auto" w:fill="FFFFFF"/>
        <w:spacing w:after="0"/>
        <w:rPr>
          <w:rFonts w:ascii="Times New Roman" w:hAnsi="Times New Roman" w:cs="Times New Roman"/>
          <w:sz w:val="24"/>
          <w:szCs w:val="24"/>
        </w:rPr>
      </w:pPr>
      <w:r w:rsidRPr="00601EB4">
        <w:rPr>
          <w:rFonts w:ascii="Times New Roman" w:hAnsi="Times New Roman" w:cs="Times New Roman"/>
          <w:b/>
          <w:sz w:val="24"/>
          <w:szCs w:val="24"/>
        </w:rPr>
        <w:t>Telefon</w:t>
      </w:r>
      <w:r w:rsidRPr="00601EB4">
        <w:rPr>
          <w:rFonts w:ascii="Times New Roman" w:hAnsi="Times New Roman" w:cs="Times New Roman"/>
          <w:b/>
          <w:sz w:val="24"/>
          <w:szCs w:val="24"/>
        </w:rPr>
        <w:tab/>
      </w:r>
      <w:r w:rsidRPr="00601EB4">
        <w:rPr>
          <w:rFonts w:ascii="Times New Roman" w:hAnsi="Times New Roman" w:cs="Times New Roman"/>
          <w:b/>
          <w:sz w:val="24"/>
          <w:szCs w:val="24"/>
        </w:rPr>
        <w:tab/>
        <w:t xml:space="preserve">: </w:t>
      </w:r>
      <w:r w:rsidR="0041199D">
        <w:rPr>
          <w:rFonts w:ascii="Times New Roman" w:hAnsi="Times New Roman" w:cs="Times New Roman"/>
          <w:b/>
          <w:sz w:val="24"/>
          <w:szCs w:val="24"/>
        </w:rPr>
        <w:t>0332 239 18 07</w:t>
      </w:r>
    </w:p>
    <w:p w14:paraId="193472EC" w14:textId="189B4FAB" w:rsidR="001A0DBA" w:rsidRDefault="001A0DBA" w:rsidP="001A0DBA">
      <w:pPr>
        <w:pStyle w:val="NormalWeb"/>
        <w:shd w:val="clear" w:color="auto" w:fill="FFFFFF"/>
        <w:spacing w:before="0" w:beforeAutospacing="0" w:after="0" w:afterAutospacing="0"/>
        <w:jc w:val="both"/>
        <w:rPr>
          <w:color w:val="002060"/>
        </w:rPr>
      </w:pPr>
      <w:r>
        <w:rPr>
          <w:b/>
        </w:rPr>
        <w:t>E-mail</w:t>
      </w:r>
      <w:r>
        <w:rPr>
          <w:b/>
        </w:rPr>
        <w:tab/>
      </w:r>
      <w:r>
        <w:rPr>
          <w:b/>
        </w:rPr>
        <w:tab/>
      </w:r>
      <w:r>
        <w:rPr>
          <w:b/>
        </w:rPr>
        <w:tab/>
      </w:r>
      <w:r w:rsidR="0041199D">
        <w:rPr>
          <w:b/>
        </w:rPr>
        <w:t>: info@solinox.com .tr</w:t>
      </w:r>
    </w:p>
    <w:p w14:paraId="2E03B702" w14:textId="479C6035" w:rsidR="00651407" w:rsidRPr="0024226A" w:rsidRDefault="00E626E8">
      <w:pPr>
        <w:pStyle w:val="Balk2"/>
        <w:rPr>
          <w:rFonts w:ascii="Times New Roman" w:hAnsi="Times New Roman" w:cs="Times New Roman"/>
        </w:rPr>
      </w:pPr>
      <w:r w:rsidRPr="0024226A">
        <w:rPr>
          <w:rFonts w:ascii="Times New Roman" w:hAnsi="Times New Roman" w:cs="Times New Roman"/>
        </w:rPr>
        <w:t>Veri İşleyen</w:t>
      </w:r>
      <w:bookmarkEnd w:id="9"/>
      <w:bookmarkEnd w:id="10"/>
      <w:bookmarkEnd w:id="11"/>
    </w:p>
    <w:p w14:paraId="5F9090B5" w14:textId="77777777" w:rsidR="00651407" w:rsidRPr="0024226A" w:rsidRDefault="00E626E8">
      <w:pPr>
        <w:shd w:val="clear" w:color="auto" w:fill="FFFFFF"/>
        <w:rPr>
          <w:rFonts w:ascii="Times New Roman" w:hAnsi="Times New Roman" w:cs="Times New Roman"/>
          <w:color w:val="1D1D1D"/>
          <w:sz w:val="24"/>
          <w:szCs w:val="24"/>
          <w:shd w:val="clear" w:color="auto" w:fill="FFFFFF"/>
        </w:rPr>
      </w:pPr>
      <w:r w:rsidRPr="0024226A">
        <w:rPr>
          <w:rFonts w:ascii="Times New Roman" w:hAnsi="Times New Roman" w:cs="Times New Roman"/>
          <w:color w:val="1D1D1D"/>
          <w:sz w:val="24"/>
          <w:szCs w:val="24"/>
          <w:shd w:val="clear" w:color="auto" w:fill="FFFFFF"/>
        </w:rPr>
        <w:t xml:space="preserve">Veri sorumlusunun verdiği yetkiye dayanarak onun adına kişisel verileri işleyen gerçek veya tüzel kişi KVKK m. 3’te “Veri İşleyen” olarak tanımlanmıştır. </w:t>
      </w:r>
    </w:p>
    <w:p w14:paraId="480C4672" w14:textId="77777777" w:rsidR="00651407" w:rsidRPr="0024226A" w:rsidRDefault="00E626E8">
      <w:pPr>
        <w:pStyle w:val="Balk2"/>
        <w:rPr>
          <w:rFonts w:ascii="Times New Roman" w:hAnsi="Times New Roman" w:cs="Times New Roman"/>
        </w:rPr>
      </w:pPr>
      <w:bookmarkStart w:id="12" w:name="_Toc517973932"/>
      <w:bookmarkStart w:id="13" w:name="_Toc515204197"/>
      <w:bookmarkStart w:id="14" w:name="_Toc514193702"/>
      <w:r w:rsidRPr="0024226A">
        <w:rPr>
          <w:rFonts w:ascii="Times New Roman" w:hAnsi="Times New Roman" w:cs="Times New Roman"/>
        </w:rPr>
        <w:t>Kişisel Verilerinizin İşlenme Amaçları</w:t>
      </w:r>
      <w:bookmarkEnd w:id="12"/>
      <w:bookmarkEnd w:id="13"/>
      <w:bookmarkEnd w:id="14"/>
    </w:p>
    <w:p w14:paraId="19F76353" w14:textId="77777777" w:rsidR="00651407" w:rsidRPr="0041199D" w:rsidRDefault="00E626E8" w:rsidP="0041199D">
      <w:pPr>
        <w:pStyle w:val="ListeParagraf"/>
        <w:numPr>
          <w:ilvl w:val="0"/>
          <w:numId w:val="4"/>
        </w:numPr>
        <w:rPr>
          <w:rFonts w:ascii="Times New Roman" w:eastAsia="Times New Roman" w:hAnsi="Times New Roman" w:cs="Times New Roman"/>
          <w:b w:val="0"/>
          <w:sz w:val="24"/>
          <w:szCs w:val="24"/>
          <w:lang w:eastAsia="tr-TR"/>
        </w:rPr>
      </w:pPr>
      <w:r w:rsidRPr="0041199D">
        <w:rPr>
          <w:rFonts w:ascii="Times New Roman" w:eastAsia="Times New Roman" w:hAnsi="Times New Roman" w:cs="Times New Roman"/>
          <w:b w:val="0"/>
          <w:sz w:val="24"/>
          <w:szCs w:val="24"/>
          <w:lang w:eastAsia="tr-TR"/>
        </w:rPr>
        <w:t xml:space="preserve">Kişisel verileriniz KVKK’daki ilkeler doğrultusunda; </w:t>
      </w:r>
    </w:p>
    <w:p w14:paraId="42AA2DCF" w14:textId="3329BE8D" w:rsidR="00DA1534" w:rsidRPr="0024226A" w:rsidRDefault="0041199D" w:rsidP="0041199D">
      <w:pPr>
        <w:pStyle w:val="ListeParagraf"/>
        <w:numPr>
          <w:ilvl w:val="0"/>
          <w:numId w:val="4"/>
        </w:numPr>
        <w:rPr>
          <w:rFonts w:ascii="Times New Roman" w:eastAsia="Times New Roman" w:hAnsi="Times New Roman" w:cs="Times New Roman"/>
          <w:b w:val="0"/>
          <w:sz w:val="24"/>
          <w:szCs w:val="24"/>
          <w:lang w:eastAsia="tr-TR"/>
        </w:rPr>
      </w:pPr>
      <w:bookmarkStart w:id="15" w:name="_Toc517973933"/>
      <w:bookmarkStart w:id="16" w:name="_Toc515204198"/>
      <w:bookmarkEnd w:id="5"/>
      <w:r w:rsidRPr="0041199D">
        <w:rPr>
          <w:rFonts w:ascii="Times New Roman" w:eastAsia="Times New Roman" w:hAnsi="Times New Roman" w:cs="Times New Roman"/>
          <w:b w:val="0"/>
          <w:sz w:val="24"/>
          <w:szCs w:val="24"/>
          <w:lang w:eastAsia="tr-TR"/>
        </w:rPr>
        <w:t>Murat Çankırlı İnş. Mak. San.</w:t>
      </w:r>
      <w:r w:rsidR="00F24E32">
        <w:rPr>
          <w:rFonts w:ascii="Times New Roman" w:eastAsia="Times New Roman" w:hAnsi="Times New Roman" w:cs="Times New Roman"/>
          <w:b w:val="0"/>
          <w:sz w:val="24"/>
          <w:szCs w:val="24"/>
          <w:lang w:eastAsia="tr-TR"/>
        </w:rPr>
        <w:t xml:space="preserve"> </w:t>
      </w:r>
      <w:r w:rsidRPr="0041199D">
        <w:rPr>
          <w:rFonts w:ascii="Times New Roman" w:eastAsia="Times New Roman" w:hAnsi="Times New Roman" w:cs="Times New Roman"/>
          <w:b w:val="0"/>
          <w:sz w:val="24"/>
          <w:szCs w:val="24"/>
          <w:lang w:eastAsia="tr-TR"/>
        </w:rPr>
        <w:t xml:space="preserve">Tic. Ltd. Şti. </w:t>
      </w:r>
      <w:r>
        <w:rPr>
          <w:rFonts w:ascii="Times New Roman" w:eastAsia="Times New Roman" w:hAnsi="Times New Roman" w:cs="Times New Roman"/>
          <w:b w:val="0"/>
          <w:sz w:val="24"/>
          <w:szCs w:val="24"/>
          <w:lang w:eastAsia="tr-TR"/>
        </w:rPr>
        <w:t xml:space="preserve"> </w:t>
      </w:r>
      <w:r w:rsidR="00DA1534" w:rsidRPr="0024226A">
        <w:rPr>
          <w:rFonts w:ascii="Times New Roman" w:eastAsia="Times New Roman" w:hAnsi="Times New Roman" w:cs="Times New Roman"/>
          <w:b w:val="0"/>
          <w:sz w:val="24"/>
          <w:szCs w:val="24"/>
          <w:lang w:eastAsia="tr-TR"/>
        </w:rPr>
        <w:t>tarafından sunulan hizmetlerden haberdar olabilmeniz, sizlerin daha iyi yararlandırılması;</w:t>
      </w:r>
    </w:p>
    <w:p w14:paraId="15AC430E" w14:textId="3DFB13E9" w:rsidR="00DA1534" w:rsidRPr="0024226A" w:rsidRDefault="0041199D" w:rsidP="0041199D">
      <w:pPr>
        <w:pStyle w:val="ListeParagraf"/>
        <w:numPr>
          <w:ilvl w:val="0"/>
          <w:numId w:val="4"/>
        </w:numPr>
        <w:rPr>
          <w:rFonts w:ascii="Times New Roman" w:eastAsia="Times New Roman" w:hAnsi="Times New Roman" w:cs="Times New Roman"/>
          <w:b w:val="0"/>
          <w:sz w:val="24"/>
          <w:szCs w:val="24"/>
          <w:lang w:eastAsia="tr-TR"/>
        </w:rPr>
      </w:pPr>
      <w:r w:rsidRPr="0041199D">
        <w:rPr>
          <w:rFonts w:ascii="Times New Roman" w:eastAsia="Times New Roman" w:hAnsi="Times New Roman" w:cs="Times New Roman"/>
          <w:b w:val="0"/>
          <w:sz w:val="24"/>
          <w:szCs w:val="24"/>
          <w:lang w:eastAsia="tr-TR"/>
        </w:rPr>
        <w:t>Murat Çankırlı İnş. Mak. San.</w:t>
      </w:r>
      <w:r w:rsidR="00F24E32">
        <w:rPr>
          <w:rFonts w:ascii="Times New Roman" w:eastAsia="Times New Roman" w:hAnsi="Times New Roman" w:cs="Times New Roman"/>
          <w:b w:val="0"/>
          <w:sz w:val="24"/>
          <w:szCs w:val="24"/>
          <w:lang w:eastAsia="tr-TR"/>
        </w:rPr>
        <w:t xml:space="preserve"> </w:t>
      </w:r>
      <w:r w:rsidRPr="0041199D">
        <w:rPr>
          <w:rFonts w:ascii="Times New Roman" w:eastAsia="Times New Roman" w:hAnsi="Times New Roman" w:cs="Times New Roman"/>
          <w:b w:val="0"/>
          <w:sz w:val="24"/>
          <w:szCs w:val="24"/>
          <w:lang w:eastAsia="tr-TR"/>
        </w:rPr>
        <w:t xml:space="preserve">Tic. Ltd. Şti. </w:t>
      </w:r>
      <w:r w:rsidR="00DA1534" w:rsidRPr="0024226A">
        <w:rPr>
          <w:rFonts w:ascii="Times New Roman" w:eastAsia="Times New Roman" w:hAnsi="Times New Roman" w:cs="Times New Roman"/>
          <w:b w:val="0"/>
          <w:sz w:val="24"/>
          <w:szCs w:val="24"/>
          <w:lang w:eastAsia="tr-TR"/>
        </w:rPr>
        <w:t xml:space="preserve">tarafından sunulan hizmetlerin kalitesinin artırılması, müşterilerimizin ihtiyaçları, beğenileri ve kullanım alışkanlıklarına göre özelleştirilerek sunumu ve önerilmesi; </w:t>
      </w:r>
    </w:p>
    <w:p w14:paraId="0C95364C" w14:textId="77777777" w:rsidR="00DA1534" w:rsidRPr="0024226A" w:rsidRDefault="00DA1534" w:rsidP="00DA1534">
      <w:pPr>
        <w:pStyle w:val="ListeParagraf"/>
        <w:numPr>
          <w:ilvl w:val="0"/>
          <w:numId w:val="4"/>
        </w:numPr>
        <w:rPr>
          <w:rFonts w:ascii="Times New Roman" w:eastAsia="Times New Roman" w:hAnsi="Times New Roman" w:cs="Times New Roman"/>
          <w:b w:val="0"/>
          <w:sz w:val="24"/>
          <w:szCs w:val="24"/>
          <w:lang w:eastAsia="tr-TR"/>
        </w:rPr>
      </w:pPr>
      <w:r w:rsidRPr="0024226A">
        <w:rPr>
          <w:rFonts w:ascii="Times New Roman" w:eastAsia="Times New Roman" w:hAnsi="Times New Roman" w:cs="Times New Roman"/>
          <w:b w:val="0"/>
          <w:sz w:val="24"/>
          <w:szCs w:val="24"/>
          <w:lang w:eastAsia="tr-TR"/>
        </w:rPr>
        <w:t>Sizleri hizmetlerimiz konusunda bilgilendirebilmek ve gerekli durumlarda da sizleri aydınlatmak;</w:t>
      </w:r>
    </w:p>
    <w:p w14:paraId="5350BCA7" w14:textId="77777777" w:rsidR="00DA1534" w:rsidRPr="0024226A" w:rsidRDefault="00DA1534" w:rsidP="00DA1534">
      <w:pPr>
        <w:pStyle w:val="ListeParagraf"/>
        <w:numPr>
          <w:ilvl w:val="0"/>
          <w:numId w:val="4"/>
        </w:numPr>
        <w:rPr>
          <w:rFonts w:ascii="Times New Roman" w:eastAsia="Times New Roman" w:hAnsi="Times New Roman" w:cs="Times New Roman"/>
          <w:b w:val="0"/>
          <w:sz w:val="24"/>
          <w:szCs w:val="24"/>
          <w:lang w:eastAsia="tr-TR"/>
        </w:rPr>
      </w:pPr>
      <w:r w:rsidRPr="0024226A">
        <w:rPr>
          <w:rFonts w:ascii="Times New Roman" w:eastAsia="Times New Roman" w:hAnsi="Times New Roman" w:cs="Times New Roman"/>
          <w:b w:val="0"/>
          <w:sz w:val="24"/>
          <w:szCs w:val="24"/>
          <w:lang w:eastAsia="tr-TR"/>
        </w:rPr>
        <w:t>İnsan kaynakları politikalarımızın en iyi şekilde planlanması ve uygulanması; ticari ortaklıklarımızın ve stratejilerimizin doğru olarak planlanması ve yürütülmesi; Şirketimizin ve iş ortaklarımızın hukuki, ticari ve fiziki güvenliğinin temini, Şirket kurumsal işleyişinin sağlanması, Şirketimiz tarafından sunulan hizmetlerden sizleri en iyi şekilde faydalandırmak için çalışmaların yapılması,</w:t>
      </w:r>
    </w:p>
    <w:p w14:paraId="5B62319A" w14:textId="77777777" w:rsidR="00DA1534" w:rsidRPr="0024226A" w:rsidRDefault="00DA1534" w:rsidP="00DA1534">
      <w:pPr>
        <w:pStyle w:val="ListeParagraf"/>
        <w:numPr>
          <w:ilvl w:val="0"/>
          <w:numId w:val="4"/>
        </w:numPr>
        <w:rPr>
          <w:rFonts w:ascii="Times New Roman" w:eastAsia="Times New Roman" w:hAnsi="Times New Roman" w:cs="Times New Roman"/>
          <w:b w:val="0"/>
          <w:sz w:val="24"/>
          <w:szCs w:val="24"/>
          <w:lang w:eastAsia="tr-TR"/>
        </w:rPr>
      </w:pPr>
      <w:r w:rsidRPr="0024226A">
        <w:rPr>
          <w:rFonts w:ascii="Times New Roman" w:eastAsia="Times New Roman" w:hAnsi="Times New Roman" w:cs="Times New Roman"/>
          <w:b w:val="0"/>
          <w:sz w:val="24"/>
          <w:szCs w:val="24"/>
          <w:lang w:eastAsia="tr-TR"/>
        </w:rPr>
        <w:t xml:space="preserve">Veri güvenliğinin en üst düzeyde sağlanması, veri tabanlarının oluşturulması Şirketimiz internet sitesinde sunulan hizmetlerin geliştirilmesi, Şirketimize talep ve şikayetlerini iletenler ile iletişime geçilmesi, Şirketimiz internet sitesinde oluşan hataların giderilmesi ve </w:t>
      </w:r>
      <w:r w:rsidRPr="0024226A">
        <w:rPr>
          <w:rFonts w:ascii="Times New Roman" w:hAnsi="Times New Roman" w:cs="Times New Roman"/>
          <w:b w:val="0"/>
          <w:sz w:val="24"/>
          <w:szCs w:val="24"/>
        </w:rPr>
        <w:t xml:space="preserve">internet sitemizden </w:t>
      </w:r>
      <w:r w:rsidRPr="0024226A">
        <w:rPr>
          <w:rFonts w:ascii="Times New Roman" w:eastAsia="Times New Roman" w:hAnsi="Times New Roman" w:cs="Times New Roman"/>
          <w:b w:val="0"/>
          <w:sz w:val="24"/>
          <w:szCs w:val="24"/>
          <w:lang w:eastAsia="tr-TR"/>
        </w:rPr>
        <w:t xml:space="preserve">paylaşılmış olan </w:t>
      </w:r>
      <w:r w:rsidRPr="0024226A">
        <w:rPr>
          <w:rFonts w:ascii="Times New Roman" w:eastAsia="Times New Roman" w:hAnsi="Times New Roman" w:cs="Times New Roman"/>
          <w:b w:val="0"/>
          <w:color w:val="FF0000"/>
          <w:sz w:val="24"/>
          <w:szCs w:val="24"/>
          <w:u w:val="single"/>
          <w:lang w:eastAsia="tr-TR"/>
        </w:rPr>
        <w:t xml:space="preserve">Gizlilik </w:t>
      </w:r>
      <w:proofErr w:type="spellStart"/>
      <w:r w:rsidRPr="0024226A">
        <w:rPr>
          <w:rFonts w:ascii="Times New Roman" w:eastAsia="Times New Roman" w:hAnsi="Times New Roman" w:cs="Times New Roman"/>
          <w:b w:val="0"/>
          <w:color w:val="FF0000"/>
          <w:sz w:val="24"/>
          <w:szCs w:val="24"/>
          <w:u w:val="single"/>
          <w:lang w:eastAsia="tr-TR"/>
        </w:rPr>
        <w:t>Politikası</w:t>
      </w:r>
      <w:r w:rsidRPr="0024226A">
        <w:rPr>
          <w:rFonts w:ascii="Times New Roman" w:eastAsia="Times New Roman" w:hAnsi="Times New Roman" w:cs="Times New Roman"/>
          <w:b w:val="0"/>
          <w:sz w:val="24"/>
          <w:szCs w:val="24"/>
          <w:lang w:eastAsia="tr-TR"/>
        </w:rPr>
        <w:t>’nda</w:t>
      </w:r>
      <w:proofErr w:type="spellEnd"/>
      <w:r w:rsidRPr="0024226A">
        <w:rPr>
          <w:rFonts w:ascii="Times New Roman" w:eastAsia="Times New Roman" w:hAnsi="Times New Roman" w:cs="Times New Roman"/>
          <w:b w:val="0"/>
          <w:sz w:val="24"/>
          <w:szCs w:val="24"/>
          <w:lang w:eastAsia="tr-TR"/>
        </w:rPr>
        <w:t xml:space="preserve"> yer alan hükümlerin uygunluğunun sağlanması,</w:t>
      </w:r>
    </w:p>
    <w:p w14:paraId="6115C01A" w14:textId="77777777" w:rsidR="00DA1534" w:rsidRPr="0024226A" w:rsidRDefault="00DA1534" w:rsidP="00DA1534">
      <w:pPr>
        <w:pStyle w:val="ListeParagraf"/>
        <w:numPr>
          <w:ilvl w:val="0"/>
          <w:numId w:val="4"/>
        </w:numPr>
        <w:rPr>
          <w:rFonts w:ascii="Times New Roman" w:eastAsia="Times New Roman" w:hAnsi="Times New Roman" w:cs="Times New Roman"/>
          <w:b w:val="0"/>
          <w:sz w:val="24"/>
          <w:szCs w:val="24"/>
          <w:lang w:eastAsia="tr-TR"/>
        </w:rPr>
      </w:pPr>
      <w:r w:rsidRPr="0024226A">
        <w:rPr>
          <w:rFonts w:ascii="Times New Roman" w:eastAsia="Times New Roman" w:hAnsi="Times New Roman" w:cs="Times New Roman"/>
          <w:b w:val="0"/>
          <w:sz w:val="24"/>
          <w:szCs w:val="24"/>
          <w:lang w:eastAsia="tr-TR"/>
        </w:rPr>
        <w:t>Şirkete ait stratejilerin belirlenmesi amaçlarıyla KVK Kanunu’nun 5. ve 6. maddelerinde belirtilen kişisel veri işleme şartları kapsamında işlenir.</w:t>
      </w:r>
    </w:p>
    <w:p w14:paraId="1A779983" w14:textId="77777777" w:rsidR="00651407" w:rsidRPr="0024226A" w:rsidRDefault="00E626E8">
      <w:pPr>
        <w:pStyle w:val="Balk2"/>
        <w:rPr>
          <w:rFonts w:ascii="Times New Roman" w:hAnsi="Times New Roman" w:cs="Times New Roman"/>
        </w:rPr>
      </w:pPr>
      <w:r w:rsidRPr="0024226A">
        <w:rPr>
          <w:rFonts w:ascii="Times New Roman" w:hAnsi="Times New Roman" w:cs="Times New Roman"/>
        </w:rPr>
        <w:t>Kişisel Verileri İşlemeye İlişkin İlkelerimiz</w:t>
      </w:r>
      <w:bookmarkEnd w:id="15"/>
      <w:bookmarkEnd w:id="16"/>
    </w:p>
    <w:p w14:paraId="7948F7ED" w14:textId="5CCDBD46" w:rsidR="00651407" w:rsidRPr="0041199D" w:rsidRDefault="0041199D" w:rsidP="0041199D">
      <w:pPr>
        <w:pStyle w:val="NormalWeb"/>
        <w:shd w:val="clear" w:color="auto" w:fill="FFFFFF"/>
        <w:spacing w:before="0" w:beforeAutospacing="0" w:after="0" w:afterAutospacing="0"/>
        <w:jc w:val="both"/>
        <w:rPr>
          <w:b/>
        </w:rPr>
      </w:pPr>
      <w:r w:rsidRPr="0041199D">
        <w:t>Murat Çankırlı İnş. Mak. San</w:t>
      </w:r>
      <w:r w:rsidR="00F24E32">
        <w:t xml:space="preserve">. </w:t>
      </w:r>
      <w:r w:rsidRPr="0041199D">
        <w:t>Tic. Ltd. Şti</w:t>
      </w:r>
      <w:r w:rsidR="002F0799">
        <w:t>.</w:t>
      </w:r>
      <w:r w:rsidR="005B1ECA" w:rsidRPr="0024226A">
        <w:t xml:space="preserve"> </w:t>
      </w:r>
      <w:r w:rsidR="00E626E8" w:rsidRPr="0024226A">
        <w:rPr>
          <w:shd w:val="clear" w:color="auto" w:fill="FFFFFF"/>
        </w:rPr>
        <w:t>olarak;</w:t>
      </w:r>
    </w:p>
    <w:p w14:paraId="7F5C27EB" w14:textId="77777777" w:rsidR="00651407" w:rsidRPr="0024226A" w:rsidRDefault="00E626E8">
      <w:pPr>
        <w:rPr>
          <w:rStyle w:val="pum-trigger"/>
          <w:rFonts w:ascii="Times New Roman" w:hAnsi="Times New Roman" w:cs="Times New Roman"/>
          <w:color w:val="007789"/>
          <w:sz w:val="24"/>
          <w:szCs w:val="24"/>
          <w:shd w:val="clear" w:color="auto" w:fill="FFFFFF"/>
        </w:rPr>
      </w:pPr>
      <w:r w:rsidRPr="0024226A">
        <w:rPr>
          <w:rFonts w:ascii="Times New Roman" w:hAnsi="Times New Roman" w:cs="Times New Roman"/>
          <w:sz w:val="24"/>
          <w:szCs w:val="24"/>
          <w:shd w:val="clear" w:color="auto" w:fill="FFFFFF"/>
        </w:rPr>
        <w:t>a)</w:t>
      </w:r>
      <w:r w:rsidRPr="0024226A">
        <w:rPr>
          <w:rStyle w:val="apple-converted-space"/>
          <w:rFonts w:ascii="Times New Roman" w:hAnsi="Times New Roman" w:cs="Times New Roman"/>
          <w:color w:val="1D1D1D"/>
          <w:sz w:val="24"/>
          <w:szCs w:val="24"/>
          <w:shd w:val="clear" w:color="auto" w:fill="FFFFFF"/>
        </w:rPr>
        <w:t> </w:t>
      </w:r>
      <w:r w:rsidRPr="0024226A">
        <w:rPr>
          <w:rStyle w:val="pum-trigger"/>
          <w:rFonts w:ascii="Times New Roman" w:hAnsi="Times New Roman" w:cs="Times New Roman"/>
          <w:sz w:val="24"/>
          <w:szCs w:val="24"/>
          <w:shd w:val="clear" w:color="auto" w:fill="FFFFFF"/>
        </w:rPr>
        <w:t>Hukuka ve dürüstlük kurallarına uygun işlemeyi,</w:t>
      </w:r>
      <w:r w:rsidRPr="0024226A">
        <w:rPr>
          <w:rStyle w:val="pum-trigger"/>
          <w:rFonts w:ascii="Times New Roman" w:hAnsi="Times New Roman" w:cs="Times New Roman"/>
          <w:sz w:val="24"/>
          <w:szCs w:val="24"/>
          <w:shd w:val="clear" w:color="auto" w:fill="FFFFFF"/>
        </w:rPr>
        <w:tab/>
      </w:r>
      <w:r w:rsidRPr="0024226A">
        <w:rPr>
          <w:rFonts w:ascii="Times New Roman" w:hAnsi="Times New Roman" w:cs="Times New Roman"/>
          <w:sz w:val="24"/>
          <w:szCs w:val="24"/>
        </w:rPr>
        <w:br/>
      </w:r>
      <w:r w:rsidRPr="0024226A">
        <w:rPr>
          <w:rFonts w:ascii="Times New Roman" w:hAnsi="Times New Roman" w:cs="Times New Roman"/>
          <w:sz w:val="24"/>
          <w:szCs w:val="24"/>
          <w:shd w:val="clear" w:color="auto" w:fill="FFFFFF"/>
        </w:rPr>
        <w:t>b)</w:t>
      </w:r>
      <w:r w:rsidRPr="0024226A">
        <w:rPr>
          <w:rStyle w:val="apple-converted-space"/>
          <w:rFonts w:ascii="Times New Roman" w:hAnsi="Times New Roman" w:cs="Times New Roman"/>
          <w:sz w:val="24"/>
          <w:szCs w:val="24"/>
          <w:shd w:val="clear" w:color="auto" w:fill="FFFFFF"/>
        </w:rPr>
        <w:t> </w:t>
      </w:r>
      <w:r w:rsidRPr="0024226A">
        <w:rPr>
          <w:rStyle w:val="pum-trigger"/>
          <w:rFonts w:ascii="Times New Roman" w:hAnsi="Times New Roman" w:cs="Times New Roman"/>
          <w:sz w:val="24"/>
          <w:szCs w:val="24"/>
          <w:shd w:val="clear" w:color="auto" w:fill="FFFFFF"/>
        </w:rPr>
        <w:t>Doğru ve güncelliği sağlama gayretinde olmayı,</w:t>
      </w:r>
      <w:r w:rsidRPr="0024226A">
        <w:rPr>
          <w:rStyle w:val="pum-trigger"/>
          <w:rFonts w:ascii="Times New Roman" w:hAnsi="Times New Roman" w:cs="Times New Roman"/>
          <w:sz w:val="24"/>
          <w:szCs w:val="24"/>
          <w:shd w:val="clear" w:color="auto" w:fill="FFFFFF"/>
        </w:rPr>
        <w:tab/>
      </w:r>
      <w:r w:rsidRPr="0024226A">
        <w:rPr>
          <w:rFonts w:ascii="Times New Roman" w:hAnsi="Times New Roman" w:cs="Times New Roman"/>
          <w:sz w:val="24"/>
          <w:szCs w:val="24"/>
        </w:rPr>
        <w:br/>
      </w:r>
      <w:r w:rsidRPr="0024226A">
        <w:rPr>
          <w:rFonts w:ascii="Times New Roman" w:hAnsi="Times New Roman" w:cs="Times New Roman"/>
          <w:sz w:val="24"/>
          <w:szCs w:val="24"/>
          <w:shd w:val="clear" w:color="auto" w:fill="FFFFFF"/>
        </w:rPr>
        <w:t>c)</w:t>
      </w:r>
      <w:r w:rsidRPr="0024226A">
        <w:rPr>
          <w:rStyle w:val="apple-converted-space"/>
          <w:rFonts w:ascii="Times New Roman" w:hAnsi="Times New Roman" w:cs="Times New Roman"/>
          <w:sz w:val="24"/>
          <w:szCs w:val="24"/>
          <w:shd w:val="clear" w:color="auto" w:fill="FFFFFF"/>
        </w:rPr>
        <w:t> </w:t>
      </w:r>
      <w:r w:rsidRPr="0024226A">
        <w:rPr>
          <w:rStyle w:val="pum-trigger"/>
          <w:rFonts w:ascii="Times New Roman" w:hAnsi="Times New Roman" w:cs="Times New Roman"/>
          <w:sz w:val="24"/>
          <w:szCs w:val="24"/>
          <w:shd w:val="clear" w:color="auto" w:fill="FFFFFF"/>
        </w:rPr>
        <w:t>Belirli, açık ve meşru amaçlar için işlenmeyi,</w:t>
      </w:r>
      <w:r w:rsidRPr="0024226A">
        <w:rPr>
          <w:rStyle w:val="pum-trigger"/>
          <w:rFonts w:ascii="Times New Roman" w:hAnsi="Times New Roman" w:cs="Times New Roman"/>
          <w:sz w:val="24"/>
          <w:szCs w:val="24"/>
          <w:shd w:val="clear" w:color="auto" w:fill="FFFFFF"/>
        </w:rPr>
        <w:tab/>
      </w:r>
      <w:r w:rsidRPr="0024226A">
        <w:rPr>
          <w:rFonts w:ascii="Times New Roman" w:hAnsi="Times New Roman" w:cs="Times New Roman"/>
          <w:sz w:val="24"/>
          <w:szCs w:val="24"/>
        </w:rPr>
        <w:br/>
      </w:r>
      <w:r w:rsidRPr="0024226A">
        <w:rPr>
          <w:rFonts w:ascii="Times New Roman" w:hAnsi="Times New Roman" w:cs="Times New Roman"/>
          <w:sz w:val="24"/>
          <w:szCs w:val="24"/>
          <w:shd w:val="clear" w:color="auto" w:fill="FFFFFF"/>
        </w:rPr>
        <w:t>ç)</w:t>
      </w:r>
      <w:r w:rsidRPr="0024226A">
        <w:rPr>
          <w:rStyle w:val="apple-converted-space"/>
          <w:rFonts w:ascii="Times New Roman" w:hAnsi="Times New Roman" w:cs="Times New Roman"/>
          <w:sz w:val="24"/>
          <w:szCs w:val="24"/>
          <w:shd w:val="clear" w:color="auto" w:fill="FFFFFF"/>
        </w:rPr>
        <w:t> </w:t>
      </w:r>
      <w:r w:rsidRPr="0024226A">
        <w:rPr>
          <w:rStyle w:val="pum-trigger"/>
          <w:rFonts w:ascii="Times New Roman" w:hAnsi="Times New Roman" w:cs="Times New Roman"/>
          <w:sz w:val="24"/>
          <w:szCs w:val="24"/>
          <w:shd w:val="clear" w:color="auto" w:fill="FFFFFF"/>
        </w:rPr>
        <w:t>İşlendikleri amaçla bağlantılı, sınırlı ve ölçülü olmayı,</w:t>
      </w:r>
      <w:r w:rsidRPr="0024226A">
        <w:rPr>
          <w:rStyle w:val="pum-trigger"/>
          <w:rFonts w:ascii="Times New Roman" w:hAnsi="Times New Roman" w:cs="Times New Roman"/>
          <w:sz w:val="24"/>
          <w:szCs w:val="24"/>
          <w:shd w:val="clear" w:color="auto" w:fill="FFFFFF"/>
        </w:rPr>
        <w:tab/>
      </w:r>
      <w:r w:rsidRPr="0024226A">
        <w:rPr>
          <w:rFonts w:ascii="Times New Roman" w:hAnsi="Times New Roman" w:cs="Times New Roman"/>
          <w:sz w:val="24"/>
          <w:szCs w:val="24"/>
        </w:rPr>
        <w:br/>
      </w:r>
      <w:r w:rsidRPr="0024226A">
        <w:rPr>
          <w:rFonts w:ascii="Times New Roman" w:hAnsi="Times New Roman" w:cs="Times New Roman"/>
          <w:sz w:val="24"/>
          <w:szCs w:val="24"/>
          <w:shd w:val="clear" w:color="auto" w:fill="FFFFFF"/>
        </w:rPr>
        <w:t>d)</w:t>
      </w:r>
      <w:r w:rsidRPr="0024226A">
        <w:rPr>
          <w:rStyle w:val="apple-converted-space"/>
          <w:rFonts w:ascii="Times New Roman" w:hAnsi="Times New Roman" w:cs="Times New Roman"/>
          <w:sz w:val="24"/>
          <w:szCs w:val="24"/>
          <w:shd w:val="clear" w:color="auto" w:fill="FFFFFF"/>
        </w:rPr>
        <w:t> </w:t>
      </w:r>
      <w:r w:rsidRPr="0024226A">
        <w:rPr>
          <w:rStyle w:val="pum-trigger"/>
          <w:rFonts w:ascii="Times New Roman" w:hAnsi="Times New Roman" w:cs="Times New Roman"/>
          <w:sz w:val="24"/>
          <w:szCs w:val="24"/>
          <w:shd w:val="clear" w:color="auto" w:fill="FFFFFF"/>
        </w:rPr>
        <w:t>İlgili mevzuatta öngörülen veya işlendikleri amaç için gerekli olan süre kadar muhafaza edilmeyi</w:t>
      </w:r>
    </w:p>
    <w:p w14:paraId="0D746713" w14:textId="77777777" w:rsidR="00651407" w:rsidRPr="0024226A" w:rsidRDefault="00E626E8">
      <w:pPr>
        <w:rPr>
          <w:rFonts w:ascii="Times New Roman" w:eastAsia="Times New Roman" w:hAnsi="Times New Roman" w:cs="Times New Roman"/>
          <w:bCs/>
          <w:sz w:val="24"/>
          <w:szCs w:val="24"/>
          <w:lang w:eastAsia="tr-TR"/>
        </w:rPr>
      </w:pPr>
      <w:proofErr w:type="gramStart"/>
      <w:r w:rsidRPr="0024226A">
        <w:rPr>
          <w:rFonts w:ascii="Times New Roman" w:eastAsia="Times New Roman" w:hAnsi="Times New Roman" w:cs="Times New Roman"/>
          <w:bCs/>
          <w:sz w:val="24"/>
          <w:szCs w:val="24"/>
          <w:lang w:eastAsia="tr-TR"/>
        </w:rPr>
        <w:t>ilke</w:t>
      </w:r>
      <w:proofErr w:type="gramEnd"/>
      <w:r w:rsidRPr="0024226A">
        <w:rPr>
          <w:rFonts w:ascii="Times New Roman" w:eastAsia="Times New Roman" w:hAnsi="Times New Roman" w:cs="Times New Roman"/>
          <w:bCs/>
          <w:sz w:val="24"/>
          <w:szCs w:val="24"/>
          <w:lang w:eastAsia="tr-TR"/>
        </w:rPr>
        <w:t xml:space="preserve"> edindik.</w:t>
      </w:r>
    </w:p>
    <w:p w14:paraId="45A2EB64" w14:textId="77777777" w:rsidR="00651407" w:rsidRPr="0024226A" w:rsidRDefault="00E626E8">
      <w:pPr>
        <w:pStyle w:val="Balk2"/>
        <w:rPr>
          <w:rFonts w:ascii="Times New Roman" w:hAnsi="Times New Roman" w:cs="Times New Roman"/>
        </w:rPr>
      </w:pPr>
      <w:bookmarkStart w:id="17" w:name="_Toc515204199"/>
      <w:bookmarkStart w:id="18" w:name="_Toc509995499"/>
      <w:bookmarkStart w:id="19" w:name="_Toc517973934"/>
      <w:r w:rsidRPr="0024226A">
        <w:rPr>
          <w:rFonts w:ascii="Times New Roman" w:hAnsi="Times New Roman" w:cs="Times New Roman"/>
        </w:rPr>
        <w:lastRenderedPageBreak/>
        <w:t>Kişisel Verilerin İşlenme Yolları</w:t>
      </w:r>
      <w:bookmarkEnd w:id="17"/>
      <w:bookmarkEnd w:id="18"/>
      <w:bookmarkEnd w:id="19"/>
    </w:p>
    <w:p w14:paraId="162D2A9B" w14:textId="30D2CE9E" w:rsidR="00651407" w:rsidRPr="0024226A" w:rsidRDefault="00E626E8">
      <w:pPr>
        <w:shd w:val="clear" w:color="auto" w:fill="FFFFFF"/>
        <w:rPr>
          <w:rFonts w:ascii="Times New Roman" w:eastAsia="Times New Roman" w:hAnsi="Times New Roman" w:cs="Times New Roman"/>
          <w:sz w:val="24"/>
          <w:szCs w:val="24"/>
          <w:lang w:eastAsia="tr-TR"/>
        </w:rPr>
      </w:pPr>
      <w:r w:rsidRPr="0024226A">
        <w:rPr>
          <w:rFonts w:ascii="Times New Roman" w:eastAsia="Times New Roman" w:hAnsi="Times New Roman" w:cs="Times New Roman"/>
          <w:sz w:val="24"/>
          <w:szCs w:val="24"/>
          <w:lang w:eastAsia="tr-TR"/>
        </w:rPr>
        <w:t xml:space="preserve">Verileriniz, </w:t>
      </w:r>
      <w:r w:rsidR="0041199D" w:rsidRPr="0041199D">
        <w:rPr>
          <w:rFonts w:ascii="Times New Roman" w:eastAsia="Times New Roman" w:hAnsi="Times New Roman" w:cs="Times New Roman"/>
          <w:sz w:val="24"/>
          <w:szCs w:val="24"/>
          <w:lang w:eastAsia="tr-TR"/>
        </w:rPr>
        <w:t>Murat Çankırlı İnş. Mak. San.</w:t>
      </w:r>
      <w:r w:rsidR="00F24E32">
        <w:rPr>
          <w:rFonts w:ascii="Times New Roman" w:eastAsia="Times New Roman" w:hAnsi="Times New Roman" w:cs="Times New Roman"/>
          <w:sz w:val="24"/>
          <w:szCs w:val="24"/>
          <w:lang w:eastAsia="tr-TR"/>
        </w:rPr>
        <w:t xml:space="preserve"> </w:t>
      </w:r>
      <w:r w:rsidR="0041199D" w:rsidRPr="0041199D">
        <w:rPr>
          <w:rFonts w:ascii="Times New Roman" w:eastAsia="Times New Roman" w:hAnsi="Times New Roman" w:cs="Times New Roman"/>
          <w:sz w:val="24"/>
          <w:szCs w:val="24"/>
          <w:lang w:eastAsia="tr-TR"/>
        </w:rPr>
        <w:t xml:space="preserve">Tic. Ltd. Şti. </w:t>
      </w:r>
      <w:r w:rsidRPr="0024226A">
        <w:rPr>
          <w:rFonts w:ascii="Times New Roman" w:eastAsia="Times New Roman" w:hAnsi="Times New Roman" w:cs="Times New Roman"/>
          <w:sz w:val="24"/>
          <w:szCs w:val="24"/>
          <w:lang w:eastAsia="tr-TR"/>
        </w:rPr>
        <w:t xml:space="preserve">tarafından ancak </w:t>
      </w:r>
      <w:r w:rsidRPr="0024226A">
        <w:rPr>
          <w:rFonts w:ascii="Times New Roman" w:eastAsia="Times New Roman" w:hAnsi="Times New Roman" w:cs="Times New Roman"/>
          <w:b/>
          <w:sz w:val="24"/>
          <w:szCs w:val="24"/>
          <w:lang w:eastAsia="tr-TR"/>
        </w:rPr>
        <w:t>rızanız</w:t>
      </w:r>
      <w:r w:rsidRPr="0024226A">
        <w:rPr>
          <w:rFonts w:ascii="Times New Roman" w:eastAsia="Times New Roman" w:hAnsi="Times New Roman" w:cs="Times New Roman"/>
          <w:sz w:val="24"/>
          <w:szCs w:val="24"/>
          <w:lang w:eastAsia="tr-TR"/>
        </w:rPr>
        <w:t xml:space="preserve"> ya da </w:t>
      </w:r>
      <w:r w:rsidRPr="0024226A">
        <w:rPr>
          <w:rFonts w:ascii="Times New Roman" w:eastAsia="Times New Roman" w:hAnsi="Times New Roman" w:cs="Times New Roman"/>
          <w:b/>
          <w:sz w:val="24"/>
          <w:szCs w:val="24"/>
          <w:lang w:eastAsia="tr-TR"/>
        </w:rPr>
        <w:t>kanuna uygunluk hallerinden</w:t>
      </w:r>
      <w:r w:rsidRPr="0024226A">
        <w:rPr>
          <w:rFonts w:ascii="Times New Roman" w:eastAsia="Times New Roman" w:hAnsi="Times New Roman" w:cs="Times New Roman"/>
          <w:sz w:val="24"/>
          <w:szCs w:val="24"/>
          <w:lang w:eastAsia="tr-TR"/>
        </w:rPr>
        <w:t xml:space="preserve"> birinin varlığı halinde tutulur ve işlenir.</w:t>
      </w:r>
    </w:p>
    <w:p w14:paraId="5DC83687" w14:textId="77777777" w:rsidR="00651407" w:rsidRPr="0024226A" w:rsidRDefault="00E626E8">
      <w:pPr>
        <w:shd w:val="clear" w:color="auto" w:fill="FFFFFF"/>
        <w:rPr>
          <w:rFonts w:ascii="Times New Roman" w:eastAsia="Times New Roman" w:hAnsi="Times New Roman" w:cs="Times New Roman"/>
          <w:sz w:val="24"/>
          <w:szCs w:val="24"/>
          <w:lang w:eastAsia="tr-TR"/>
        </w:rPr>
      </w:pPr>
      <w:r w:rsidRPr="0024226A">
        <w:rPr>
          <w:rFonts w:ascii="Times New Roman" w:eastAsia="Times New Roman" w:hAnsi="Times New Roman" w:cs="Times New Roman"/>
          <w:noProof/>
          <w:sz w:val="24"/>
          <w:szCs w:val="24"/>
          <w:lang w:eastAsia="tr-TR"/>
        </w:rPr>
        <w:drawing>
          <wp:inline distT="0" distB="0" distL="0" distR="0" wp14:anchorId="2586EA91" wp14:editId="43E1734C">
            <wp:extent cx="5760720" cy="2720340"/>
            <wp:effectExtent l="0" t="19050" r="11430" b="4191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24226A">
        <w:rPr>
          <w:rFonts w:ascii="Times New Roman" w:eastAsia="Times New Roman" w:hAnsi="Times New Roman" w:cs="Times New Roman"/>
          <w:sz w:val="24"/>
          <w:szCs w:val="24"/>
          <w:lang w:eastAsia="tr-TR"/>
        </w:rPr>
        <w:t xml:space="preserve"> </w:t>
      </w:r>
    </w:p>
    <w:p w14:paraId="64E0B80D" w14:textId="77777777" w:rsidR="00651407" w:rsidRPr="0024226A" w:rsidRDefault="00E626E8">
      <w:pPr>
        <w:pStyle w:val="Balk2"/>
        <w:rPr>
          <w:rFonts w:ascii="Times New Roman" w:eastAsia="Times New Roman" w:hAnsi="Times New Roman" w:cs="Times New Roman"/>
        </w:rPr>
      </w:pPr>
      <w:bookmarkStart w:id="20" w:name="_Toc517973935"/>
      <w:bookmarkStart w:id="21" w:name="_Toc509995500"/>
      <w:bookmarkStart w:id="22" w:name="_Toc515204200"/>
      <w:r w:rsidRPr="0024226A">
        <w:rPr>
          <w:rFonts w:ascii="Times New Roman" w:hAnsi="Times New Roman" w:cs="Times New Roman"/>
        </w:rPr>
        <w:t>İşlenen Kişisel Verilerin Kimlere ve Hangi Amaçla Aktarılabileceği</w:t>
      </w:r>
      <w:bookmarkEnd w:id="20"/>
      <w:bookmarkEnd w:id="21"/>
      <w:bookmarkEnd w:id="22"/>
    </w:p>
    <w:p w14:paraId="1C01B0DA" w14:textId="77777777" w:rsidR="00651407" w:rsidRPr="0024226A" w:rsidRDefault="00E626E8">
      <w:pPr>
        <w:shd w:val="clear" w:color="auto" w:fill="FFFFFF"/>
        <w:rPr>
          <w:rFonts w:ascii="Times New Roman" w:eastAsia="Times New Roman" w:hAnsi="Times New Roman" w:cs="Times New Roman"/>
          <w:sz w:val="24"/>
          <w:szCs w:val="24"/>
          <w:lang w:eastAsia="tr-TR"/>
        </w:rPr>
      </w:pPr>
      <w:r w:rsidRPr="0024226A">
        <w:rPr>
          <w:rFonts w:ascii="Times New Roman" w:eastAsia="Times New Roman" w:hAnsi="Times New Roman" w:cs="Times New Roman"/>
          <w:sz w:val="24"/>
          <w:szCs w:val="24"/>
          <w:lang w:eastAsia="tr-TR"/>
        </w:rPr>
        <w:t xml:space="preserve">Şirketimizde </w:t>
      </w:r>
      <w:proofErr w:type="spellStart"/>
      <w:r w:rsidRPr="0024226A">
        <w:rPr>
          <w:rFonts w:ascii="Times New Roman" w:eastAsia="Times New Roman" w:hAnsi="Times New Roman" w:cs="Times New Roman"/>
          <w:sz w:val="24"/>
          <w:szCs w:val="24"/>
          <w:lang w:eastAsia="tr-TR"/>
        </w:rPr>
        <w:t>KVKK’ya</w:t>
      </w:r>
      <w:proofErr w:type="spellEnd"/>
      <w:r w:rsidRPr="0024226A">
        <w:rPr>
          <w:rFonts w:ascii="Times New Roman" w:eastAsia="Times New Roman" w:hAnsi="Times New Roman" w:cs="Times New Roman"/>
          <w:sz w:val="24"/>
          <w:szCs w:val="24"/>
          <w:lang w:eastAsia="tr-TR"/>
        </w:rPr>
        <w:t xml:space="preserve"> uygun olarak toplanan ve işlenen kişisel verileriniz, sadece işin yapılabilmesi amacıyla ve gizlilik sözleşmeleri eşliğinde;</w:t>
      </w:r>
    </w:p>
    <w:p w14:paraId="07EA64C7" w14:textId="75E3924E" w:rsidR="00651407" w:rsidRPr="0024226A" w:rsidRDefault="0041199D">
      <w:pPr>
        <w:shd w:val="clear" w:color="auto" w:fill="FFFFFF"/>
        <w:rPr>
          <w:rFonts w:ascii="Times New Roman" w:eastAsia="Times New Roman" w:hAnsi="Times New Roman" w:cs="Times New Roman"/>
          <w:sz w:val="24"/>
          <w:szCs w:val="24"/>
          <w:lang w:eastAsia="tr-TR"/>
        </w:rPr>
      </w:pPr>
      <w:r w:rsidRPr="0041199D">
        <w:rPr>
          <w:rFonts w:ascii="Times New Roman" w:hAnsi="Times New Roman" w:cs="Times New Roman"/>
          <w:sz w:val="24"/>
          <w:szCs w:val="24"/>
        </w:rPr>
        <w:t xml:space="preserve">Murat Çankırlı İnş. Mak. San .Tic. Ltd. Şti. </w:t>
      </w:r>
      <w:r w:rsidR="00C561B6" w:rsidRPr="0024226A">
        <w:rPr>
          <w:rFonts w:ascii="Times New Roman" w:hAnsi="Times New Roman" w:cs="Times New Roman"/>
          <w:sz w:val="24"/>
          <w:szCs w:val="24"/>
        </w:rPr>
        <w:t>6698 sayılı Kişisel Verilerin Korunması Kanunun 8. maddesinde belirtilen veri işleme aktarım şartları uyarınca güvenlik ve yasalar karşısındaki yükümlülüğümüzü ifa etmek amacıyla (suçla mücadele, devlet ve kamu güvenliğinin tehdidi benzeri ve fakat bununla sınırlı olmamak üzere yasal veya idari olarak bildirim veya bilgi verme yükümlülüğümüzün mevcut olduğu durumlarda) yürürlükteki mevzuat uyarınca yetkili, idari ve resmi makamlardan usulüne uygun olarak talep gelmesi halinde ve gerekli diğer hallerde yetkili kişilere ve kurumlara</w:t>
      </w:r>
      <w:r w:rsidR="005C7104" w:rsidRPr="0024226A">
        <w:rPr>
          <w:rFonts w:ascii="Times New Roman" w:eastAsia="Times New Roman" w:hAnsi="Times New Roman" w:cs="Times New Roman"/>
          <w:sz w:val="24"/>
          <w:szCs w:val="24"/>
          <w:lang w:eastAsia="tr-TR"/>
        </w:rPr>
        <w:t xml:space="preserve">, </w:t>
      </w:r>
      <w:r w:rsidR="005C7104" w:rsidRPr="0024226A">
        <w:rPr>
          <w:rFonts w:ascii="Times New Roman" w:hAnsi="Times New Roman" w:cs="Times New Roman"/>
          <w:sz w:val="24"/>
          <w:szCs w:val="24"/>
        </w:rPr>
        <w:t>şirket içi departmanlara, bazı hallerde eğitim faaliyetlerin yerine getirilebilmesi, devamlıl</w:t>
      </w:r>
      <w:r w:rsidR="006A6EE0" w:rsidRPr="0024226A">
        <w:rPr>
          <w:rFonts w:ascii="Times New Roman" w:hAnsi="Times New Roman" w:cs="Times New Roman"/>
          <w:sz w:val="24"/>
          <w:szCs w:val="24"/>
        </w:rPr>
        <w:t xml:space="preserve">ığın sağlanabilmesi ve projenin </w:t>
      </w:r>
      <w:r w:rsidR="005C7104" w:rsidRPr="0024226A">
        <w:rPr>
          <w:rFonts w:ascii="Times New Roman" w:hAnsi="Times New Roman" w:cs="Times New Roman"/>
          <w:sz w:val="24"/>
          <w:szCs w:val="24"/>
        </w:rPr>
        <w:t xml:space="preserve">gerçekleştirilebilmesi için danışmanlara, işin ifasını, </w:t>
      </w:r>
      <w:r w:rsidR="005C7104" w:rsidRPr="0024226A">
        <w:rPr>
          <w:rFonts w:ascii="Times New Roman" w:hAnsi="Times New Roman" w:cs="Times New Roman"/>
          <w:color w:val="000000" w:themeColor="text1"/>
          <w:sz w:val="24"/>
          <w:szCs w:val="24"/>
        </w:rPr>
        <w:t xml:space="preserve">yürütülen  faaliyetlerin devamlılığını, şirket tarafından ve faaliyet konusuyla alakalı işlerin ifasını </w:t>
      </w:r>
      <w:r w:rsidR="005C7104" w:rsidRPr="0024226A">
        <w:rPr>
          <w:rFonts w:ascii="Times New Roman" w:hAnsi="Times New Roman" w:cs="Times New Roman"/>
          <w:sz w:val="24"/>
          <w:szCs w:val="24"/>
        </w:rPr>
        <w:t xml:space="preserve">gerektirdiği takdirde iş ortaklarımıza, iş bağlantılarımıza, ifa yardımcılarımıza ve alt yüklenicilerimize </w:t>
      </w:r>
      <w:r w:rsidR="00E626E8" w:rsidRPr="0024226A">
        <w:rPr>
          <w:rFonts w:ascii="Times New Roman" w:eastAsia="Times New Roman" w:hAnsi="Times New Roman" w:cs="Times New Roman"/>
          <w:sz w:val="24"/>
          <w:szCs w:val="24"/>
          <w:lang w:eastAsia="tr-TR"/>
        </w:rPr>
        <w:t>aktarılabilecektir.</w:t>
      </w:r>
    </w:p>
    <w:p w14:paraId="4628E801" w14:textId="77777777" w:rsidR="00651407" w:rsidRPr="0024226A" w:rsidRDefault="00E626E8">
      <w:pPr>
        <w:pStyle w:val="Balk2"/>
        <w:rPr>
          <w:rFonts w:ascii="Times New Roman" w:hAnsi="Times New Roman" w:cs="Times New Roman"/>
        </w:rPr>
      </w:pPr>
      <w:bookmarkStart w:id="23" w:name="_Toc517973936"/>
      <w:bookmarkStart w:id="24" w:name="_Toc509995501"/>
      <w:bookmarkStart w:id="25" w:name="_Toc515204201"/>
      <w:r w:rsidRPr="0024226A">
        <w:rPr>
          <w:rFonts w:ascii="Times New Roman" w:hAnsi="Times New Roman" w:cs="Times New Roman"/>
        </w:rPr>
        <w:t>Kişisel Verilerinizi Toplamamızın Yöntemi ve Hukuki Sebebi</w:t>
      </w:r>
      <w:bookmarkEnd w:id="23"/>
      <w:bookmarkEnd w:id="24"/>
      <w:bookmarkEnd w:id="25"/>
    </w:p>
    <w:p w14:paraId="2A5953AB" w14:textId="77777777" w:rsidR="00651407" w:rsidRPr="0024226A" w:rsidRDefault="00E626E8">
      <w:pPr>
        <w:rPr>
          <w:rFonts w:ascii="Times New Roman" w:eastAsia="Times New Roman" w:hAnsi="Times New Roman" w:cs="Times New Roman"/>
          <w:sz w:val="24"/>
          <w:szCs w:val="24"/>
          <w:lang w:eastAsia="tr-TR"/>
        </w:rPr>
      </w:pPr>
      <w:r w:rsidRPr="0024226A">
        <w:rPr>
          <w:rFonts w:ascii="Times New Roman" w:eastAsia="Times New Roman" w:hAnsi="Times New Roman" w:cs="Times New Roman"/>
          <w:sz w:val="24"/>
          <w:szCs w:val="24"/>
          <w:lang w:eastAsia="tr-TR"/>
        </w:rPr>
        <w:t>Kişisel verileriniz, Şirket</w:t>
      </w:r>
      <w:r w:rsidR="005C7104" w:rsidRPr="0024226A">
        <w:rPr>
          <w:rFonts w:ascii="Times New Roman" w:eastAsia="Times New Roman" w:hAnsi="Times New Roman" w:cs="Times New Roman"/>
          <w:sz w:val="24"/>
          <w:szCs w:val="24"/>
          <w:lang w:eastAsia="tr-TR"/>
        </w:rPr>
        <w:t xml:space="preserve">imiz tarafından verilen hizmet </w:t>
      </w:r>
      <w:r w:rsidRPr="0024226A">
        <w:rPr>
          <w:rFonts w:ascii="Times New Roman" w:eastAsia="Times New Roman" w:hAnsi="Times New Roman" w:cs="Times New Roman"/>
          <w:sz w:val="24"/>
          <w:szCs w:val="24"/>
          <w:lang w:eastAsia="tr-TR"/>
        </w:rPr>
        <w:t xml:space="preserve">ya da ticari faaliyete bağlı olarak değişkenlik gösterebilmekle; </w:t>
      </w:r>
    </w:p>
    <w:p w14:paraId="3FEB90C7" w14:textId="77777777" w:rsidR="00651407" w:rsidRPr="0024226A" w:rsidRDefault="00E626E8">
      <w:pPr>
        <w:rPr>
          <w:rFonts w:ascii="Times New Roman" w:eastAsia="Times New Roman" w:hAnsi="Times New Roman" w:cs="Times New Roman"/>
          <w:sz w:val="24"/>
          <w:szCs w:val="24"/>
          <w:lang w:eastAsia="tr-TR"/>
        </w:rPr>
      </w:pPr>
      <w:r w:rsidRPr="0024226A">
        <w:rPr>
          <w:rFonts w:ascii="Times New Roman" w:eastAsia="Times New Roman" w:hAnsi="Times New Roman" w:cs="Times New Roman"/>
          <w:sz w:val="24"/>
          <w:szCs w:val="24"/>
          <w:lang w:eastAsia="tr-TR"/>
        </w:rPr>
        <w:t>KVKK m. 4, 5 ve 6’ya uygun bir şekilde, otomatik ya da otomatik olmayan yöntemlerle, ofisler, çağrı merkezi, internet sitesi, sosyal medya mecraları, mobil uygulamalar ve benzeri vasıtalarla sözlü, yazılı ya da elektronik olarak toplanabilecek, güncellenerek işlenebilecektir.</w:t>
      </w:r>
    </w:p>
    <w:p w14:paraId="4B1DEAF9" w14:textId="77777777" w:rsidR="00651407" w:rsidRPr="0024226A" w:rsidRDefault="00E626E8">
      <w:pPr>
        <w:rPr>
          <w:rFonts w:ascii="Times New Roman" w:eastAsia="Times New Roman" w:hAnsi="Times New Roman" w:cs="Times New Roman"/>
          <w:sz w:val="24"/>
          <w:szCs w:val="24"/>
          <w:lang w:eastAsia="tr-TR"/>
        </w:rPr>
      </w:pPr>
      <w:r w:rsidRPr="0024226A">
        <w:rPr>
          <w:rFonts w:ascii="Times New Roman" w:eastAsia="Times New Roman" w:hAnsi="Times New Roman" w:cs="Times New Roman"/>
          <w:sz w:val="24"/>
          <w:szCs w:val="24"/>
          <w:lang w:eastAsia="tr-TR"/>
        </w:rPr>
        <w:t>Kişisel verileriniz, sözlü, yazılı ya da elektronik ortamda, yukarıda yer verilen amaçlar doğrultusunda Şirketçe sunduğumuz hizmetlerin belirlenen yasal çerçevede sunulabilmesi ve bu kapsamda Şirketimizin sözleşme ve yasadan doğan yükümlülüklerini eksiksiz ve doğru bir şekilde yerine getirebilmesi amacı ile edinilir. Bu hukuki sebeple toplanan kişisel verileriniz KVKK 5. ve 6. maddelerinde belirtilen kişisel veri işleme şartları ve amaçları kapsamında bu Aydınlatma Metninde belirtilen amaçlar dahilinde de işlenebilmekte ve aktarılabilmektedir.</w:t>
      </w:r>
    </w:p>
    <w:p w14:paraId="55CC33A3" w14:textId="77777777" w:rsidR="00651407" w:rsidRPr="0024226A" w:rsidRDefault="00E626E8">
      <w:pPr>
        <w:pStyle w:val="Balk2"/>
        <w:rPr>
          <w:rFonts w:ascii="Times New Roman" w:eastAsia="Times New Roman" w:hAnsi="Times New Roman" w:cs="Times New Roman"/>
        </w:rPr>
      </w:pPr>
      <w:bookmarkStart w:id="26" w:name="_Toc517973937"/>
      <w:bookmarkStart w:id="27" w:name="_Toc515204202"/>
      <w:bookmarkStart w:id="28" w:name="_Toc509995504"/>
      <w:r w:rsidRPr="0024226A">
        <w:rPr>
          <w:rFonts w:ascii="Times New Roman" w:hAnsi="Times New Roman" w:cs="Times New Roman"/>
        </w:rPr>
        <w:lastRenderedPageBreak/>
        <w:t>Nasıl Koruyoruz?</w:t>
      </w:r>
      <w:bookmarkEnd w:id="26"/>
      <w:bookmarkEnd w:id="27"/>
      <w:bookmarkEnd w:id="28"/>
    </w:p>
    <w:p w14:paraId="15E5E49C" w14:textId="08E86DE9" w:rsidR="00651407" w:rsidRPr="0024226A" w:rsidRDefault="0041199D">
      <w:pPr>
        <w:shd w:val="clear" w:color="auto" w:fill="FFFFFF"/>
        <w:rPr>
          <w:rFonts w:ascii="Times New Roman" w:eastAsia="Times New Roman" w:hAnsi="Times New Roman" w:cs="Times New Roman"/>
          <w:sz w:val="24"/>
          <w:szCs w:val="24"/>
          <w:lang w:eastAsia="tr-TR"/>
        </w:rPr>
      </w:pPr>
      <w:r w:rsidRPr="0041199D">
        <w:rPr>
          <w:rFonts w:ascii="Times New Roman" w:eastAsia="Times New Roman" w:hAnsi="Times New Roman" w:cs="Times New Roman"/>
          <w:sz w:val="24"/>
          <w:szCs w:val="24"/>
          <w:lang w:eastAsia="tr-TR"/>
        </w:rPr>
        <w:t>Murat Çankırlı İnş. Mak. San.</w:t>
      </w:r>
      <w:r w:rsidR="00F24E32">
        <w:rPr>
          <w:rFonts w:ascii="Times New Roman" w:eastAsia="Times New Roman" w:hAnsi="Times New Roman" w:cs="Times New Roman"/>
          <w:sz w:val="24"/>
          <w:szCs w:val="24"/>
          <w:lang w:eastAsia="tr-TR"/>
        </w:rPr>
        <w:t xml:space="preserve"> </w:t>
      </w:r>
      <w:r w:rsidRPr="0041199D">
        <w:rPr>
          <w:rFonts w:ascii="Times New Roman" w:eastAsia="Times New Roman" w:hAnsi="Times New Roman" w:cs="Times New Roman"/>
          <w:sz w:val="24"/>
          <w:szCs w:val="24"/>
          <w:lang w:eastAsia="tr-TR"/>
        </w:rPr>
        <w:t xml:space="preserve">Tic. Ltd. Şti. </w:t>
      </w:r>
      <w:r w:rsidR="00E626E8" w:rsidRPr="0024226A">
        <w:rPr>
          <w:rFonts w:ascii="Times New Roman" w:eastAsia="Times New Roman" w:hAnsi="Times New Roman" w:cs="Times New Roman"/>
          <w:sz w:val="24"/>
          <w:szCs w:val="24"/>
          <w:lang w:eastAsia="tr-TR"/>
        </w:rPr>
        <w:t xml:space="preserve">tarafından toplanan kişisel verilerin korunması ve yetkisiz kişilerin eline geçmemesi ve müşterilerimizin ve müşteri adaylarımızın mağdur olmaması için gerekli teknik ve idari bütün tedbirler alınmaktadır. Bu çerçevede yazılımların standartlara uygun olması, üçüncü tarafların özenle seçilmesi ve şirket içinde </w:t>
      </w:r>
      <w:r w:rsidR="00E626E8" w:rsidRPr="0024226A">
        <w:rPr>
          <w:rFonts w:ascii="Times New Roman" w:eastAsia="Times New Roman" w:hAnsi="Times New Roman" w:cs="Times New Roman"/>
          <w:i/>
          <w:color w:val="FF0000"/>
          <w:sz w:val="24"/>
          <w:szCs w:val="24"/>
          <w:u w:val="single"/>
          <w:lang w:eastAsia="tr-TR"/>
        </w:rPr>
        <w:t>Gizlilik Politikamıza</w:t>
      </w:r>
      <w:r w:rsidR="00E626E8" w:rsidRPr="0024226A">
        <w:rPr>
          <w:rFonts w:ascii="Times New Roman" w:eastAsia="Times New Roman" w:hAnsi="Times New Roman" w:cs="Times New Roman"/>
          <w:i/>
          <w:sz w:val="24"/>
          <w:szCs w:val="24"/>
          <w:u w:val="single"/>
          <w:lang w:eastAsia="tr-TR"/>
        </w:rPr>
        <w:t xml:space="preserve"> </w:t>
      </w:r>
      <w:r w:rsidR="00E626E8" w:rsidRPr="0024226A">
        <w:rPr>
          <w:rFonts w:ascii="Times New Roman" w:eastAsia="Times New Roman" w:hAnsi="Times New Roman" w:cs="Times New Roman"/>
          <w:sz w:val="24"/>
          <w:szCs w:val="24"/>
          <w:lang w:eastAsia="tr-TR"/>
        </w:rPr>
        <w:t>riayet edilmesi sağlanmaktadır.</w:t>
      </w:r>
    </w:p>
    <w:p w14:paraId="2F7FF9D5" w14:textId="77777777" w:rsidR="00651407" w:rsidRPr="0024226A" w:rsidRDefault="00E626E8">
      <w:pPr>
        <w:pStyle w:val="Balk2"/>
        <w:rPr>
          <w:rFonts w:ascii="Times New Roman" w:hAnsi="Times New Roman" w:cs="Times New Roman"/>
        </w:rPr>
      </w:pPr>
      <w:bookmarkStart w:id="29" w:name="_Toc509995502"/>
      <w:bookmarkStart w:id="30" w:name="_Toc517973938"/>
      <w:bookmarkStart w:id="31" w:name="_Toc515204203"/>
      <w:r w:rsidRPr="0024226A">
        <w:rPr>
          <w:rFonts w:ascii="Times New Roman" w:hAnsi="Times New Roman" w:cs="Times New Roman"/>
        </w:rPr>
        <w:t>Kişisel Veri Sahibinin Hakları</w:t>
      </w:r>
      <w:bookmarkEnd w:id="29"/>
      <w:r w:rsidRPr="0024226A">
        <w:rPr>
          <w:rFonts w:ascii="Times New Roman" w:hAnsi="Times New Roman" w:cs="Times New Roman"/>
        </w:rPr>
        <w:t xml:space="preserve"> ve Başvuru</w:t>
      </w:r>
      <w:bookmarkEnd w:id="30"/>
      <w:bookmarkEnd w:id="31"/>
    </w:p>
    <w:p w14:paraId="5BA02CF4" w14:textId="77777777" w:rsidR="00651407" w:rsidRPr="0024226A" w:rsidRDefault="00E626E8">
      <w:pPr>
        <w:shd w:val="clear" w:color="auto" w:fill="FFFFFF"/>
        <w:spacing w:after="75"/>
        <w:rPr>
          <w:rFonts w:ascii="Times New Roman" w:eastAsia="Times New Roman" w:hAnsi="Times New Roman" w:cs="Times New Roman"/>
          <w:sz w:val="24"/>
          <w:szCs w:val="24"/>
          <w:lang w:eastAsia="tr-TR"/>
        </w:rPr>
      </w:pPr>
      <w:r w:rsidRPr="0024226A">
        <w:rPr>
          <w:rFonts w:ascii="Times New Roman" w:eastAsia="Times New Roman" w:hAnsi="Times New Roman" w:cs="Times New Roman"/>
          <w:sz w:val="24"/>
          <w:szCs w:val="24"/>
          <w:lang w:eastAsia="tr-TR"/>
        </w:rPr>
        <w:t xml:space="preserve">Kişisel veri sahipleri olarak, KVKK m. 11’de sayılan haklarınıza ilişkin taleplerinizi, işbu Aydınlatma Metninde aşağıda düzenlenen yöntemlerle Şirketimize iletmeniz durumunda Şirketimiz niteliğine göre, talebi </w:t>
      </w:r>
      <w:r w:rsidRPr="0024226A">
        <w:rPr>
          <w:rFonts w:ascii="Times New Roman" w:eastAsia="Times New Roman" w:hAnsi="Times New Roman" w:cs="Times New Roman"/>
          <w:i/>
          <w:sz w:val="24"/>
          <w:szCs w:val="24"/>
          <w:lang w:eastAsia="tr-TR"/>
        </w:rPr>
        <w:t>en geç otuz gün içinde</w:t>
      </w:r>
      <w:r w:rsidRPr="0024226A">
        <w:rPr>
          <w:rFonts w:ascii="Times New Roman" w:eastAsia="Times New Roman" w:hAnsi="Times New Roman" w:cs="Times New Roman"/>
          <w:sz w:val="24"/>
          <w:szCs w:val="24"/>
          <w:lang w:eastAsia="tr-TR"/>
        </w:rPr>
        <w:t xml:space="preserve"> ücretsiz olarak sonuçlandıracaktır. Ancak, Kişisel Verileri Koruma Kurulunca bir ücret öngörülmesi halinde, Şirketimiz tarafından belirlenen tarifedeki ücret alınacaktır. Ayrıca yürürlükte olan mevzuat uyarınca kişisel verilere ilişkin başvurular veri sahibinin bizzat kendisi tarafından yapılmak zorunda olduğundan başvurularınızın sadece sizlerle ilgili kısmı cevaplanacak olup, eşiniz, yakınınız ya da arkadaşınız hakkında yapılan bir başvuru kabul edilmeyecektir. </w:t>
      </w:r>
    </w:p>
    <w:p w14:paraId="2AE97EE8" w14:textId="774CABFB" w:rsidR="00651407" w:rsidRPr="0024226A" w:rsidRDefault="00E626E8">
      <w:pPr>
        <w:shd w:val="clear" w:color="auto" w:fill="FFFFFF"/>
        <w:spacing w:after="75"/>
        <w:rPr>
          <w:rFonts w:ascii="Times New Roman" w:eastAsia="Times New Roman" w:hAnsi="Times New Roman" w:cs="Times New Roman"/>
          <w:sz w:val="24"/>
          <w:szCs w:val="24"/>
          <w:lang w:eastAsia="tr-TR"/>
        </w:rPr>
      </w:pPr>
      <w:r w:rsidRPr="0024226A">
        <w:rPr>
          <w:rFonts w:ascii="Times New Roman" w:eastAsia="Times New Roman" w:hAnsi="Times New Roman" w:cs="Times New Roman"/>
          <w:sz w:val="24"/>
          <w:szCs w:val="24"/>
          <w:lang w:eastAsia="tr-TR"/>
        </w:rPr>
        <w:t>Bu kapsamda kişisel veri sahipleri</w:t>
      </w:r>
      <w:r w:rsidR="002F0799">
        <w:rPr>
          <w:rFonts w:ascii="Times New Roman" w:eastAsia="Times New Roman" w:hAnsi="Times New Roman" w:cs="Times New Roman"/>
          <w:sz w:val="24"/>
          <w:szCs w:val="24"/>
          <w:lang w:eastAsia="tr-TR"/>
        </w:rPr>
        <w:t>.</w:t>
      </w:r>
      <w:r w:rsidR="0041199D" w:rsidRPr="0041199D">
        <w:t xml:space="preserve"> </w:t>
      </w:r>
      <w:r w:rsidR="0041199D" w:rsidRPr="0041199D">
        <w:rPr>
          <w:rFonts w:ascii="Times New Roman" w:eastAsia="Times New Roman" w:hAnsi="Times New Roman" w:cs="Times New Roman"/>
          <w:sz w:val="24"/>
          <w:szCs w:val="24"/>
          <w:lang w:eastAsia="tr-TR"/>
        </w:rPr>
        <w:t>Murat Çankırlı İnş. Mak. San.</w:t>
      </w:r>
      <w:r w:rsidR="00F24E32">
        <w:rPr>
          <w:rFonts w:ascii="Times New Roman" w:eastAsia="Times New Roman" w:hAnsi="Times New Roman" w:cs="Times New Roman"/>
          <w:sz w:val="24"/>
          <w:szCs w:val="24"/>
          <w:lang w:eastAsia="tr-TR"/>
        </w:rPr>
        <w:t xml:space="preserve"> </w:t>
      </w:r>
      <w:r w:rsidR="0041199D" w:rsidRPr="0041199D">
        <w:rPr>
          <w:rFonts w:ascii="Times New Roman" w:eastAsia="Times New Roman" w:hAnsi="Times New Roman" w:cs="Times New Roman"/>
          <w:sz w:val="24"/>
          <w:szCs w:val="24"/>
          <w:lang w:eastAsia="tr-TR"/>
        </w:rPr>
        <w:t xml:space="preserve">Tic. Ltd. Şti. </w:t>
      </w:r>
      <w:r w:rsidRPr="0024226A">
        <w:rPr>
          <w:rFonts w:ascii="Times New Roman" w:eastAsia="Times New Roman" w:hAnsi="Times New Roman" w:cs="Times New Roman"/>
          <w:sz w:val="24"/>
          <w:szCs w:val="24"/>
          <w:lang w:eastAsia="tr-TR"/>
        </w:rPr>
        <w:t xml:space="preserve"> </w:t>
      </w:r>
      <w:r w:rsidRPr="0024226A">
        <w:rPr>
          <w:rFonts w:ascii="Times New Roman" w:hAnsi="Times New Roman" w:cs="Times New Roman"/>
          <w:sz w:val="24"/>
          <w:szCs w:val="24"/>
          <w:lang w:eastAsia="tr-TR"/>
        </w:rPr>
        <w:t>tarafından internet sayfamızda duyurulan ilgilimize başvurarak kendinizle ilgili olarak;</w:t>
      </w:r>
    </w:p>
    <w:p w14:paraId="5AB66432" w14:textId="77777777" w:rsidR="00651407" w:rsidRPr="0024226A" w:rsidRDefault="00E626E8">
      <w:pPr>
        <w:pStyle w:val="ListeParagraf"/>
        <w:numPr>
          <w:ilvl w:val="0"/>
          <w:numId w:val="5"/>
        </w:numPr>
        <w:rPr>
          <w:rFonts w:ascii="Times New Roman" w:hAnsi="Times New Roman" w:cs="Times New Roman"/>
          <w:b w:val="0"/>
          <w:sz w:val="24"/>
          <w:szCs w:val="24"/>
        </w:rPr>
      </w:pPr>
      <w:r w:rsidRPr="0024226A">
        <w:rPr>
          <w:rFonts w:ascii="Times New Roman" w:hAnsi="Times New Roman" w:cs="Times New Roman"/>
          <w:b w:val="0"/>
          <w:sz w:val="24"/>
          <w:szCs w:val="24"/>
        </w:rPr>
        <w:t>Kişisel veri işlenip işlenmediğini öğrenme,</w:t>
      </w:r>
    </w:p>
    <w:p w14:paraId="222EAACE" w14:textId="77777777" w:rsidR="00651407" w:rsidRPr="0024226A" w:rsidRDefault="00E626E8">
      <w:pPr>
        <w:pStyle w:val="ListeParagraf"/>
        <w:numPr>
          <w:ilvl w:val="0"/>
          <w:numId w:val="5"/>
        </w:numPr>
        <w:rPr>
          <w:rFonts w:ascii="Times New Roman" w:hAnsi="Times New Roman" w:cs="Times New Roman"/>
          <w:b w:val="0"/>
          <w:sz w:val="24"/>
          <w:szCs w:val="24"/>
        </w:rPr>
      </w:pPr>
      <w:r w:rsidRPr="0024226A">
        <w:rPr>
          <w:rFonts w:ascii="Times New Roman" w:hAnsi="Times New Roman" w:cs="Times New Roman"/>
          <w:b w:val="0"/>
          <w:sz w:val="24"/>
          <w:szCs w:val="24"/>
        </w:rPr>
        <w:t>Kişisel verileri işlenmişse buna ilişkin bilgi talep etme,</w:t>
      </w:r>
    </w:p>
    <w:p w14:paraId="735B761A" w14:textId="77777777" w:rsidR="00651407" w:rsidRPr="0024226A" w:rsidRDefault="00E626E8">
      <w:pPr>
        <w:pStyle w:val="ListeParagraf"/>
        <w:numPr>
          <w:ilvl w:val="0"/>
          <w:numId w:val="5"/>
        </w:numPr>
        <w:rPr>
          <w:rFonts w:ascii="Times New Roman" w:hAnsi="Times New Roman" w:cs="Times New Roman"/>
          <w:b w:val="0"/>
          <w:sz w:val="24"/>
          <w:szCs w:val="24"/>
        </w:rPr>
      </w:pPr>
      <w:r w:rsidRPr="0024226A">
        <w:rPr>
          <w:rFonts w:ascii="Times New Roman" w:hAnsi="Times New Roman" w:cs="Times New Roman"/>
          <w:b w:val="0"/>
          <w:sz w:val="24"/>
          <w:szCs w:val="24"/>
        </w:rPr>
        <w:t>Kişisel verilerin işlenme amacını ve bunların amacına uygun kullanılıp kullanılmadığını öğrenme,</w:t>
      </w:r>
    </w:p>
    <w:p w14:paraId="16CEB869" w14:textId="77777777" w:rsidR="00651407" w:rsidRPr="0024226A" w:rsidRDefault="00E626E8">
      <w:pPr>
        <w:pStyle w:val="ListeParagraf"/>
        <w:numPr>
          <w:ilvl w:val="0"/>
          <w:numId w:val="5"/>
        </w:numPr>
        <w:rPr>
          <w:rFonts w:ascii="Times New Roman" w:hAnsi="Times New Roman" w:cs="Times New Roman"/>
          <w:b w:val="0"/>
          <w:sz w:val="24"/>
          <w:szCs w:val="24"/>
        </w:rPr>
      </w:pPr>
      <w:r w:rsidRPr="0024226A">
        <w:rPr>
          <w:rFonts w:ascii="Times New Roman" w:hAnsi="Times New Roman" w:cs="Times New Roman"/>
          <w:b w:val="0"/>
          <w:sz w:val="24"/>
          <w:szCs w:val="24"/>
        </w:rPr>
        <w:t>Yurt içinde veya yurt dışında kişisel verilerin aktarıldığı üçüncü kişileri bilme,</w:t>
      </w:r>
    </w:p>
    <w:p w14:paraId="13855C74" w14:textId="77777777" w:rsidR="00651407" w:rsidRPr="0024226A" w:rsidRDefault="00E626E8">
      <w:pPr>
        <w:pStyle w:val="ListeParagraf"/>
        <w:numPr>
          <w:ilvl w:val="0"/>
          <w:numId w:val="5"/>
        </w:numPr>
        <w:rPr>
          <w:rFonts w:ascii="Times New Roman" w:hAnsi="Times New Roman" w:cs="Times New Roman"/>
          <w:b w:val="0"/>
          <w:sz w:val="24"/>
          <w:szCs w:val="24"/>
        </w:rPr>
      </w:pPr>
      <w:r w:rsidRPr="0024226A">
        <w:rPr>
          <w:rFonts w:ascii="Times New Roman" w:hAnsi="Times New Roman" w:cs="Times New Roman"/>
          <w:b w:val="0"/>
          <w:sz w:val="24"/>
          <w:szCs w:val="24"/>
        </w:rPr>
        <w:t>Kişisel verilerin eksik veya yanlış işlenmiş olması hâlinde bunların düzeltilmesini isteme ve bu kapsamda yapılan işlemin kişisel verilerin aktarıldığı üçüncü kişilere bildirilmesini isteme,</w:t>
      </w:r>
    </w:p>
    <w:p w14:paraId="7E388C7A" w14:textId="77777777" w:rsidR="00651407" w:rsidRPr="0024226A" w:rsidRDefault="00E626E8">
      <w:pPr>
        <w:pStyle w:val="ListeParagraf"/>
        <w:numPr>
          <w:ilvl w:val="0"/>
          <w:numId w:val="5"/>
        </w:numPr>
        <w:rPr>
          <w:rFonts w:ascii="Times New Roman" w:hAnsi="Times New Roman" w:cs="Times New Roman"/>
          <w:b w:val="0"/>
          <w:sz w:val="24"/>
          <w:szCs w:val="24"/>
        </w:rPr>
      </w:pPr>
      <w:r w:rsidRPr="0024226A">
        <w:rPr>
          <w:rFonts w:ascii="Times New Roman" w:hAnsi="Times New Roman" w:cs="Times New Roman"/>
          <w:b w:val="0"/>
          <w:sz w:val="24"/>
          <w:szCs w:val="24"/>
        </w:rPr>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5A722951" w14:textId="77777777" w:rsidR="00651407" w:rsidRPr="0024226A" w:rsidRDefault="00E626E8">
      <w:pPr>
        <w:pStyle w:val="ListeParagraf"/>
        <w:numPr>
          <w:ilvl w:val="0"/>
          <w:numId w:val="5"/>
        </w:numPr>
        <w:rPr>
          <w:rFonts w:ascii="Times New Roman" w:hAnsi="Times New Roman" w:cs="Times New Roman"/>
          <w:b w:val="0"/>
          <w:sz w:val="24"/>
          <w:szCs w:val="24"/>
        </w:rPr>
      </w:pPr>
      <w:r w:rsidRPr="0024226A">
        <w:rPr>
          <w:rFonts w:ascii="Times New Roman" w:hAnsi="Times New Roman" w:cs="Times New Roman"/>
          <w:b w:val="0"/>
          <w:sz w:val="24"/>
          <w:szCs w:val="24"/>
        </w:rPr>
        <w:t>İşlenen verilerin münhasıran otomatik sistemler vasıtasıyla analiz edilmesi suretiyle kişinin kendisi aleyhine bir sonucun ortaya çıkmasına itiraz etme,</w:t>
      </w:r>
    </w:p>
    <w:p w14:paraId="68A7F226" w14:textId="77777777" w:rsidR="00651407" w:rsidRPr="0024226A" w:rsidRDefault="00E626E8">
      <w:pPr>
        <w:pStyle w:val="ListeParagraf"/>
        <w:numPr>
          <w:ilvl w:val="0"/>
          <w:numId w:val="5"/>
        </w:numPr>
        <w:rPr>
          <w:rFonts w:ascii="Times New Roman" w:hAnsi="Times New Roman" w:cs="Times New Roman"/>
          <w:b w:val="0"/>
          <w:sz w:val="24"/>
          <w:szCs w:val="24"/>
        </w:rPr>
      </w:pPr>
      <w:r w:rsidRPr="0024226A">
        <w:rPr>
          <w:rFonts w:ascii="Times New Roman" w:hAnsi="Times New Roman" w:cs="Times New Roman"/>
          <w:b w:val="0"/>
          <w:sz w:val="24"/>
          <w:szCs w:val="24"/>
        </w:rPr>
        <w:t xml:space="preserve">Kişisel verilerin kanuna aykırı olarak işlenmesi sebebiyle zarara uğraması hâlinde zararın giderilmesini talep etme </w:t>
      </w:r>
      <w:r w:rsidRPr="0024226A">
        <w:rPr>
          <w:rFonts w:ascii="Times New Roman" w:eastAsia="Times New Roman" w:hAnsi="Times New Roman" w:cs="Times New Roman"/>
          <w:b w:val="0"/>
          <w:sz w:val="24"/>
          <w:szCs w:val="24"/>
          <w:lang w:eastAsia="tr-TR"/>
        </w:rPr>
        <w:t>haklarına sahipsiniz.</w:t>
      </w:r>
    </w:p>
    <w:p w14:paraId="0E0180F6" w14:textId="77777777" w:rsidR="00651407" w:rsidRPr="0024226A" w:rsidRDefault="00E626E8">
      <w:pPr>
        <w:pStyle w:val="Balk2"/>
        <w:rPr>
          <w:rFonts w:ascii="Times New Roman" w:hAnsi="Times New Roman" w:cs="Times New Roman"/>
        </w:rPr>
      </w:pPr>
      <w:bookmarkStart w:id="32" w:name="_Toc509995505"/>
      <w:bookmarkStart w:id="33" w:name="_Toc515204204"/>
      <w:bookmarkStart w:id="34" w:name="_Toc517973939"/>
      <w:r w:rsidRPr="0024226A">
        <w:rPr>
          <w:rFonts w:ascii="Times New Roman" w:hAnsi="Times New Roman" w:cs="Times New Roman"/>
        </w:rPr>
        <w:t>Başvuru</w:t>
      </w:r>
      <w:bookmarkEnd w:id="32"/>
      <w:r w:rsidRPr="0024226A">
        <w:rPr>
          <w:rFonts w:ascii="Times New Roman" w:hAnsi="Times New Roman" w:cs="Times New Roman"/>
        </w:rPr>
        <w:t>nun Yapılması</w:t>
      </w:r>
      <w:bookmarkEnd w:id="33"/>
      <w:bookmarkEnd w:id="34"/>
    </w:p>
    <w:p w14:paraId="6ABD1915" w14:textId="3EFA6D17" w:rsidR="00651407" w:rsidRPr="0024226A" w:rsidRDefault="00E626E8">
      <w:pPr>
        <w:shd w:val="clear" w:color="auto" w:fill="FFFFFF"/>
        <w:rPr>
          <w:rFonts w:ascii="Times New Roman" w:hAnsi="Times New Roman" w:cs="Times New Roman"/>
          <w:color w:val="000000" w:themeColor="text1"/>
          <w:sz w:val="24"/>
          <w:szCs w:val="24"/>
        </w:rPr>
      </w:pPr>
      <w:r w:rsidRPr="0024226A">
        <w:rPr>
          <w:rFonts w:ascii="Times New Roman" w:hAnsi="Times New Roman" w:cs="Times New Roman"/>
          <w:sz w:val="24"/>
          <w:szCs w:val="24"/>
        </w:rPr>
        <w:t xml:space="preserve">KVKK 13. maddesinin 1. fıkrası gereğince, </w:t>
      </w:r>
      <w:r w:rsidRPr="0024226A">
        <w:rPr>
          <w:rFonts w:ascii="Times New Roman" w:hAnsi="Times New Roman" w:cs="Times New Roman"/>
          <w:color w:val="000000" w:themeColor="text1"/>
          <w:sz w:val="24"/>
          <w:szCs w:val="24"/>
        </w:rPr>
        <w:t xml:space="preserve">aynı kanunun 11. maddesinde belirtilen haklarınızı kullanmak ile </w:t>
      </w:r>
      <w:r w:rsidR="00404480" w:rsidRPr="0024226A">
        <w:rPr>
          <w:rFonts w:ascii="Times New Roman" w:hAnsi="Times New Roman" w:cs="Times New Roman"/>
          <w:color w:val="000000" w:themeColor="text1"/>
          <w:sz w:val="24"/>
          <w:szCs w:val="24"/>
        </w:rPr>
        <w:t>ilgili talebinizi</w:t>
      </w:r>
      <w:r w:rsidR="00404480" w:rsidRPr="0024226A">
        <w:rPr>
          <w:rFonts w:ascii="Times New Roman" w:hAnsi="Times New Roman" w:cs="Times New Roman"/>
          <w:sz w:val="24"/>
          <w:szCs w:val="24"/>
        </w:rPr>
        <w:t xml:space="preserve"> kayıtlı elektronik posta (KEP) adresi ya da şirketimize daha önce bildirdiğiniz ve sistemimizde kayıtlı bulunan elektronik posta adresini kullanmak suretiyle, </w:t>
      </w:r>
      <w:proofErr w:type="spellStart"/>
      <w:r w:rsidR="002F0799">
        <w:rPr>
          <w:rFonts w:ascii="Times New Roman" w:hAnsi="Times New Roman" w:cs="Times New Roman"/>
          <w:sz w:val="24"/>
          <w:szCs w:val="24"/>
        </w:rPr>
        <w:t>info</w:t>
      </w:r>
      <w:proofErr w:type="spellEnd"/>
      <w:r w:rsidR="002F0799">
        <w:rPr>
          <w:rFonts w:ascii="Times New Roman" w:hAnsi="Times New Roman" w:cs="Times New Roman"/>
          <w:sz w:val="24"/>
          <w:szCs w:val="24"/>
        </w:rPr>
        <w:t>@</w:t>
      </w:r>
      <w:r w:rsidR="00404480" w:rsidRPr="0024226A">
        <w:rPr>
          <w:rFonts w:ascii="Times New Roman" w:hAnsi="Times New Roman" w:cs="Times New Roman"/>
          <w:sz w:val="24"/>
          <w:szCs w:val="24"/>
        </w:rPr>
        <w:t xml:space="preserve"> adresine ya da yazılı olarak şahsen, noter veya iadeli taahhütlü posta vasıtasıyla iletebilirsiniz. </w:t>
      </w:r>
      <w:r w:rsidRPr="0024226A">
        <w:rPr>
          <w:rFonts w:ascii="Times New Roman" w:hAnsi="Times New Roman" w:cs="Times New Roman"/>
          <w:color w:val="000000" w:themeColor="text1"/>
          <w:sz w:val="24"/>
          <w:szCs w:val="24"/>
        </w:rPr>
        <w:t xml:space="preserve">Gerekli açıklamalar ile başvuru ve bilgi talep formuna linkten ulaşabilirsiniz. </w:t>
      </w:r>
      <w:hyperlink r:id="rId14" w:history="1">
        <w:r w:rsidR="00F24E32" w:rsidRPr="00F24E32">
          <w:rPr>
            <w:rStyle w:val="Kpr"/>
            <w:rFonts w:ascii="Times New Roman" w:eastAsia="Times New Roman" w:hAnsi="Times New Roman" w:cs="Times New Roman"/>
            <w:b/>
            <w:sz w:val="24"/>
            <w:szCs w:val="24"/>
            <w:lang w:eastAsia="tr-TR"/>
          </w:rPr>
          <w:t>https://solinox.postajans.com.tr/storage/settings/May2024/HsV6AegAWx1EEIpKMP0v.docx</w:t>
        </w:r>
      </w:hyperlink>
    </w:p>
    <w:p w14:paraId="737831E9" w14:textId="77777777" w:rsidR="006A6EE0" w:rsidRPr="0024226A" w:rsidRDefault="006A6EE0">
      <w:pPr>
        <w:rPr>
          <w:rFonts w:ascii="Times New Roman" w:hAnsi="Times New Roman" w:cs="Times New Roman"/>
          <w:sz w:val="24"/>
          <w:szCs w:val="24"/>
        </w:rPr>
      </w:pPr>
    </w:p>
    <w:p w14:paraId="54DFC412" w14:textId="77777777" w:rsidR="00B04B7C" w:rsidRDefault="00B04B7C">
      <w:pPr>
        <w:rPr>
          <w:rFonts w:ascii="Times New Roman" w:hAnsi="Times New Roman" w:cs="Times New Roman"/>
          <w:sz w:val="24"/>
          <w:szCs w:val="24"/>
        </w:rPr>
      </w:pPr>
    </w:p>
    <w:p w14:paraId="2771BF2E" w14:textId="77777777" w:rsidR="00B04B7C" w:rsidRDefault="00B04B7C">
      <w:pPr>
        <w:rPr>
          <w:rFonts w:ascii="Times New Roman" w:hAnsi="Times New Roman" w:cs="Times New Roman"/>
          <w:sz w:val="24"/>
          <w:szCs w:val="24"/>
        </w:rPr>
      </w:pPr>
    </w:p>
    <w:p w14:paraId="51C01CFB" w14:textId="77777777" w:rsidR="00B04B7C" w:rsidRDefault="00B04B7C">
      <w:pPr>
        <w:rPr>
          <w:rFonts w:ascii="Times New Roman" w:hAnsi="Times New Roman" w:cs="Times New Roman"/>
          <w:sz w:val="24"/>
          <w:szCs w:val="24"/>
        </w:rPr>
      </w:pPr>
    </w:p>
    <w:p w14:paraId="522497C8" w14:textId="77777777" w:rsidR="00B04B7C" w:rsidRDefault="00B04B7C">
      <w:pPr>
        <w:rPr>
          <w:rFonts w:ascii="Times New Roman" w:hAnsi="Times New Roman" w:cs="Times New Roman"/>
          <w:sz w:val="24"/>
          <w:szCs w:val="24"/>
        </w:rPr>
      </w:pPr>
    </w:p>
    <w:p w14:paraId="76956180" w14:textId="77777777" w:rsidR="00651407" w:rsidRPr="0024226A" w:rsidRDefault="00E626E8">
      <w:pPr>
        <w:rPr>
          <w:rFonts w:ascii="Times New Roman" w:hAnsi="Times New Roman" w:cs="Times New Roman"/>
          <w:sz w:val="24"/>
          <w:szCs w:val="24"/>
        </w:rPr>
      </w:pPr>
      <w:r w:rsidRPr="0024226A">
        <w:rPr>
          <w:rFonts w:ascii="Times New Roman" w:hAnsi="Times New Roman" w:cs="Times New Roman"/>
          <w:sz w:val="24"/>
          <w:szCs w:val="24"/>
        </w:rPr>
        <w:t>Başvuruda;</w:t>
      </w:r>
    </w:p>
    <w:p w14:paraId="5BCA5692" w14:textId="77777777" w:rsidR="00651407" w:rsidRPr="0024226A" w:rsidRDefault="00E626E8">
      <w:pPr>
        <w:rPr>
          <w:rFonts w:ascii="Times New Roman" w:hAnsi="Times New Roman" w:cs="Times New Roman"/>
          <w:sz w:val="24"/>
          <w:szCs w:val="24"/>
        </w:rPr>
      </w:pPr>
      <w:r w:rsidRPr="0024226A">
        <w:rPr>
          <w:rFonts w:ascii="Times New Roman" w:hAnsi="Times New Roman" w:cs="Times New Roman"/>
          <w:sz w:val="24"/>
          <w:szCs w:val="24"/>
        </w:rPr>
        <w:t>a) Adınız, soyadınız ve başvuru yazılı ise imzanız,</w:t>
      </w:r>
    </w:p>
    <w:p w14:paraId="7C680E9B" w14:textId="77777777" w:rsidR="00651407" w:rsidRPr="0024226A" w:rsidRDefault="00E626E8">
      <w:pPr>
        <w:rPr>
          <w:rFonts w:ascii="Times New Roman" w:hAnsi="Times New Roman" w:cs="Times New Roman"/>
          <w:sz w:val="24"/>
          <w:szCs w:val="24"/>
        </w:rPr>
      </w:pPr>
      <w:r w:rsidRPr="0024226A">
        <w:rPr>
          <w:rFonts w:ascii="Times New Roman" w:hAnsi="Times New Roman" w:cs="Times New Roman"/>
          <w:sz w:val="24"/>
          <w:szCs w:val="24"/>
        </w:rPr>
        <w:t>b) Türkiye Cumhuriyeti vatandaşı iseniz T.C. kimlik numarası, yabancı iseniz uyruğunuz, pasaport numaranız veya varsa kimlik numaranız,</w:t>
      </w:r>
    </w:p>
    <w:p w14:paraId="3F053BE8" w14:textId="77777777" w:rsidR="00651407" w:rsidRPr="0024226A" w:rsidRDefault="00E626E8">
      <w:pPr>
        <w:rPr>
          <w:rFonts w:ascii="Times New Roman" w:hAnsi="Times New Roman" w:cs="Times New Roman"/>
          <w:sz w:val="24"/>
          <w:szCs w:val="24"/>
        </w:rPr>
      </w:pPr>
      <w:r w:rsidRPr="0024226A">
        <w:rPr>
          <w:rFonts w:ascii="Times New Roman" w:hAnsi="Times New Roman" w:cs="Times New Roman"/>
          <w:sz w:val="24"/>
          <w:szCs w:val="24"/>
        </w:rPr>
        <w:t>c) Tebligata esas yerleşim yeri veya iş yeri adresiniz,</w:t>
      </w:r>
    </w:p>
    <w:p w14:paraId="46D806D4" w14:textId="77777777" w:rsidR="00651407" w:rsidRPr="0024226A" w:rsidRDefault="00E626E8">
      <w:pPr>
        <w:rPr>
          <w:rFonts w:ascii="Times New Roman" w:hAnsi="Times New Roman" w:cs="Times New Roman"/>
          <w:sz w:val="24"/>
          <w:szCs w:val="24"/>
        </w:rPr>
      </w:pPr>
      <w:r w:rsidRPr="0024226A">
        <w:rPr>
          <w:rFonts w:ascii="Times New Roman" w:hAnsi="Times New Roman" w:cs="Times New Roman"/>
          <w:sz w:val="24"/>
          <w:szCs w:val="24"/>
        </w:rPr>
        <w:t>ç) Varsa bildirime esas elektronik posta adresiniz, telefon ve faks numaranız,</w:t>
      </w:r>
    </w:p>
    <w:p w14:paraId="688ABACB" w14:textId="77777777" w:rsidR="00651407" w:rsidRPr="0024226A" w:rsidRDefault="00E626E8">
      <w:pPr>
        <w:rPr>
          <w:rFonts w:ascii="Times New Roman" w:hAnsi="Times New Roman" w:cs="Times New Roman"/>
          <w:sz w:val="24"/>
          <w:szCs w:val="24"/>
        </w:rPr>
      </w:pPr>
      <w:r w:rsidRPr="0024226A">
        <w:rPr>
          <w:rFonts w:ascii="Times New Roman" w:hAnsi="Times New Roman" w:cs="Times New Roman"/>
          <w:sz w:val="24"/>
          <w:szCs w:val="24"/>
        </w:rPr>
        <w:t>d) Talep konunuzun bulunması gerekmektedir. Konuya ilişkin bilgi ve belgeler başvuruya eklenmelidir.</w:t>
      </w:r>
    </w:p>
    <w:p w14:paraId="2D2CFE66" w14:textId="77777777" w:rsidR="00651407" w:rsidRPr="0024226A" w:rsidRDefault="00E626E8" w:rsidP="005663D4">
      <w:pPr>
        <w:shd w:val="clear" w:color="auto" w:fill="FFFFFF"/>
        <w:spacing w:after="75"/>
        <w:rPr>
          <w:rFonts w:ascii="Times New Roman" w:eastAsiaTheme="majorEastAsia" w:hAnsi="Times New Roman" w:cs="Times New Roman"/>
          <w:color w:val="2E74B5" w:themeColor="accent1" w:themeShade="BF"/>
          <w:sz w:val="24"/>
          <w:szCs w:val="24"/>
        </w:rPr>
      </w:pPr>
      <w:r w:rsidRPr="0024226A">
        <w:rPr>
          <w:rFonts w:ascii="Times New Roman" w:hAnsi="Times New Roman" w:cs="Times New Roman"/>
          <w:sz w:val="24"/>
          <w:szCs w:val="24"/>
        </w:rPr>
        <w:tab/>
      </w:r>
    </w:p>
    <w:sectPr w:rsidR="00651407" w:rsidRPr="0024226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15CCE" w14:textId="77777777" w:rsidR="00121BC5" w:rsidRDefault="00121BC5">
      <w:pPr>
        <w:spacing w:before="0" w:after="0"/>
      </w:pPr>
      <w:r>
        <w:separator/>
      </w:r>
    </w:p>
  </w:endnote>
  <w:endnote w:type="continuationSeparator" w:id="0">
    <w:p w14:paraId="39B747A8" w14:textId="77777777" w:rsidR="00121BC5" w:rsidRDefault="00121B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705447903"/>
    </w:sdtPr>
    <w:sdtContent>
      <w:p w14:paraId="3C454AEC" w14:textId="77777777" w:rsidR="00651407" w:rsidRDefault="00E626E8">
        <w:pPr>
          <w:pStyle w:val="AltBilgi"/>
          <w:framePr w:wrap="around"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95823EA" w14:textId="77777777" w:rsidR="00651407" w:rsidRDefault="00651407">
    <w:pPr>
      <w:pStyle w:val="AltBilgi"/>
      <w:ind w:right="360"/>
    </w:pPr>
  </w:p>
  <w:p w14:paraId="55669C3A" w14:textId="77777777" w:rsidR="00651407" w:rsidRDefault="006514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color w:val="003650"/>
      </w:rPr>
      <w:id w:val="-1022706301"/>
    </w:sdtPr>
    <w:sdtContent>
      <w:p w14:paraId="582CCF74" w14:textId="77777777" w:rsidR="00651407" w:rsidRDefault="00E626E8">
        <w:pPr>
          <w:pStyle w:val="AltBilgi"/>
          <w:framePr w:wrap="around" w:vAnchor="text" w:hAnchor="margin" w:xAlign="center" w:y="1"/>
          <w:rPr>
            <w:rStyle w:val="SayfaNumaras"/>
            <w:color w:val="003650"/>
          </w:rPr>
        </w:pPr>
        <w:r>
          <w:rPr>
            <w:rStyle w:val="SayfaNumaras"/>
            <w:color w:val="003650"/>
          </w:rPr>
          <w:fldChar w:fldCharType="begin"/>
        </w:r>
        <w:r>
          <w:rPr>
            <w:rStyle w:val="SayfaNumaras"/>
            <w:color w:val="003650"/>
          </w:rPr>
          <w:instrText xml:space="preserve"> PAGE </w:instrText>
        </w:r>
        <w:r>
          <w:rPr>
            <w:rStyle w:val="SayfaNumaras"/>
            <w:color w:val="003650"/>
          </w:rPr>
          <w:fldChar w:fldCharType="separate"/>
        </w:r>
        <w:r w:rsidR="00B04B7C">
          <w:rPr>
            <w:rStyle w:val="SayfaNumaras"/>
            <w:noProof/>
            <w:color w:val="003650"/>
          </w:rPr>
          <w:t>5</w:t>
        </w:r>
        <w:r>
          <w:rPr>
            <w:rStyle w:val="SayfaNumaras"/>
            <w:color w:val="003650"/>
          </w:rPr>
          <w:fldChar w:fldCharType="end"/>
        </w:r>
      </w:p>
    </w:sdtContent>
  </w:sdt>
  <w:p w14:paraId="4A1F6DA1" w14:textId="77777777" w:rsidR="00651407" w:rsidRDefault="00651407">
    <w:pPr>
      <w:pBdr>
        <w:top w:val="single" w:sz="8" w:space="1" w:color="003650"/>
      </w:pBdr>
      <w:rPr>
        <w:color w:val="806000" w:themeColor="accent4"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5C1FA" w14:textId="77777777" w:rsidR="00651407" w:rsidRDefault="0065140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2B8E6" w14:textId="77777777" w:rsidR="00121BC5" w:rsidRDefault="00121BC5">
      <w:pPr>
        <w:spacing w:before="0" w:after="0"/>
      </w:pPr>
      <w:r>
        <w:separator/>
      </w:r>
    </w:p>
  </w:footnote>
  <w:footnote w:type="continuationSeparator" w:id="0">
    <w:p w14:paraId="75B3518B" w14:textId="77777777" w:rsidR="00121BC5" w:rsidRDefault="00121BC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5D730" w14:textId="77777777" w:rsidR="00651407" w:rsidRDefault="0065140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0D387" w14:textId="77777777" w:rsidR="00651407" w:rsidRDefault="0065140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38CEB" w14:textId="77777777" w:rsidR="00651407" w:rsidRDefault="0065140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5CD1"/>
    <w:multiLevelType w:val="multilevel"/>
    <w:tmpl w:val="06EA5CD1"/>
    <w:lvl w:ilvl="0">
      <w:start w:val="1"/>
      <w:numFmt w:val="upperRoman"/>
      <w:pStyle w:val="ListeParagraf"/>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9C7BCB"/>
    <w:multiLevelType w:val="multilevel"/>
    <w:tmpl w:val="089C7BCB"/>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80525DE"/>
    <w:multiLevelType w:val="multilevel"/>
    <w:tmpl w:val="18052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C978F7"/>
    <w:multiLevelType w:val="multilevel"/>
    <w:tmpl w:val="3AC978F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98B1433"/>
    <w:multiLevelType w:val="multilevel"/>
    <w:tmpl w:val="5240D6F2"/>
    <w:lvl w:ilvl="0">
      <w:start w:val="2"/>
      <w:numFmt w:val="decimal"/>
      <w:lvlText w:val="%1."/>
      <w:lvlJc w:val="left"/>
      <w:pPr>
        <w:ind w:left="360" w:hanging="360"/>
      </w:pPr>
      <w:rPr>
        <w:rFonts w:hint="default"/>
      </w:rPr>
    </w:lvl>
    <w:lvl w:ilvl="1">
      <w:start w:val="1"/>
      <w:numFmt w:val="lowerLetter"/>
      <w:lvlText w:val="%2)"/>
      <w:lvlJc w:val="left"/>
      <w:pPr>
        <w:ind w:left="792" w:hanging="432"/>
      </w:pPr>
      <w:rPr>
        <w:rFonts w:ascii="Arial Narrow" w:eastAsiaTheme="minorEastAsia" w:hAnsi="Arial Narrow"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4A14380"/>
    <w:multiLevelType w:val="multilevel"/>
    <w:tmpl w:val="64A14380"/>
    <w:lvl w:ilvl="0">
      <w:start w:val="1"/>
      <w:numFmt w:val="upperRoman"/>
      <w:pStyle w:val="Balk1"/>
      <w:lvlText w:val="%1."/>
      <w:lvlJc w:val="left"/>
      <w:pPr>
        <w:ind w:left="57" w:hanging="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7E2035"/>
    <w:multiLevelType w:val="multilevel"/>
    <w:tmpl w:val="7D7E2035"/>
    <w:lvl w:ilvl="0">
      <w:start w:val="1"/>
      <w:numFmt w:val="decimal"/>
      <w:pStyle w:val="Balk2"/>
      <w:lvlText w:val="%1."/>
      <w:lvlJc w:val="left"/>
      <w:pPr>
        <w:tabs>
          <w:tab w:val="left" w:pos="567"/>
        </w:tabs>
        <w:ind w:left="0" w:firstLine="36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0685378">
    <w:abstractNumId w:val="5"/>
  </w:num>
  <w:num w:numId="2" w16cid:durableId="622882236">
    <w:abstractNumId w:val="6"/>
  </w:num>
  <w:num w:numId="3" w16cid:durableId="162933346">
    <w:abstractNumId w:val="0"/>
  </w:num>
  <w:num w:numId="4" w16cid:durableId="574903505">
    <w:abstractNumId w:val="3"/>
  </w:num>
  <w:num w:numId="5" w16cid:durableId="1408071112">
    <w:abstractNumId w:val="1"/>
  </w:num>
  <w:num w:numId="6" w16cid:durableId="1809662772">
    <w:abstractNumId w:val="2"/>
  </w:num>
  <w:num w:numId="7" w16cid:durableId="847136358">
    <w:abstractNumId w:val="4"/>
  </w:num>
  <w:num w:numId="8" w16cid:durableId="117152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554"/>
    <w:rsid w:val="00003DA7"/>
    <w:rsid w:val="000160F5"/>
    <w:rsid w:val="00026667"/>
    <w:rsid w:val="000351CB"/>
    <w:rsid w:val="000440B3"/>
    <w:rsid w:val="00056FBE"/>
    <w:rsid w:val="00057386"/>
    <w:rsid w:val="00082379"/>
    <w:rsid w:val="00084406"/>
    <w:rsid w:val="000A420E"/>
    <w:rsid w:val="000B04A8"/>
    <w:rsid w:val="000C3FE7"/>
    <w:rsid w:val="000D3B9F"/>
    <w:rsid w:val="000E2673"/>
    <w:rsid w:val="000F100A"/>
    <w:rsid w:val="00114AF9"/>
    <w:rsid w:val="00117770"/>
    <w:rsid w:val="00121626"/>
    <w:rsid w:val="00121BC5"/>
    <w:rsid w:val="0012473B"/>
    <w:rsid w:val="00142FB4"/>
    <w:rsid w:val="0016107B"/>
    <w:rsid w:val="00167AF9"/>
    <w:rsid w:val="001716D5"/>
    <w:rsid w:val="00180738"/>
    <w:rsid w:val="00192E01"/>
    <w:rsid w:val="00196075"/>
    <w:rsid w:val="001A0DBA"/>
    <w:rsid w:val="001A356D"/>
    <w:rsid w:val="001D2E7F"/>
    <w:rsid w:val="001D616F"/>
    <w:rsid w:val="001F0C2D"/>
    <w:rsid w:val="001F2147"/>
    <w:rsid w:val="001F2E1F"/>
    <w:rsid w:val="001F38C1"/>
    <w:rsid w:val="00207E59"/>
    <w:rsid w:val="00210514"/>
    <w:rsid w:val="00216506"/>
    <w:rsid w:val="002229F7"/>
    <w:rsid w:val="0024226A"/>
    <w:rsid w:val="00244955"/>
    <w:rsid w:val="002729D0"/>
    <w:rsid w:val="00274302"/>
    <w:rsid w:val="00280478"/>
    <w:rsid w:val="00283E6C"/>
    <w:rsid w:val="002C44B9"/>
    <w:rsid w:val="002D0F58"/>
    <w:rsid w:val="002D17C6"/>
    <w:rsid w:val="002D2889"/>
    <w:rsid w:val="002E4119"/>
    <w:rsid w:val="002E7101"/>
    <w:rsid w:val="002F0799"/>
    <w:rsid w:val="002F2B1A"/>
    <w:rsid w:val="00301F31"/>
    <w:rsid w:val="003063BE"/>
    <w:rsid w:val="00310554"/>
    <w:rsid w:val="00317923"/>
    <w:rsid w:val="0035637D"/>
    <w:rsid w:val="00362110"/>
    <w:rsid w:val="00381023"/>
    <w:rsid w:val="00382B57"/>
    <w:rsid w:val="00382C1A"/>
    <w:rsid w:val="0039291B"/>
    <w:rsid w:val="003C0013"/>
    <w:rsid w:val="003D1F34"/>
    <w:rsid w:val="003D53A3"/>
    <w:rsid w:val="003D62C0"/>
    <w:rsid w:val="00404480"/>
    <w:rsid w:val="0041199D"/>
    <w:rsid w:val="00413D65"/>
    <w:rsid w:val="00417A3C"/>
    <w:rsid w:val="004203BB"/>
    <w:rsid w:val="00423BC2"/>
    <w:rsid w:val="004318E6"/>
    <w:rsid w:val="00433609"/>
    <w:rsid w:val="0043615B"/>
    <w:rsid w:val="00437BEE"/>
    <w:rsid w:val="00437C8A"/>
    <w:rsid w:val="004405ED"/>
    <w:rsid w:val="00443A2F"/>
    <w:rsid w:val="00446E73"/>
    <w:rsid w:val="00462BFC"/>
    <w:rsid w:val="0046553A"/>
    <w:rsid w:val="004A346F"/>
    <w:rsid w:val="004A3EE9"/>
    <w:rsid w:val="004E1962"/>
    <w:rsid w:val="004E5713"/>
    <w:rsid w:val="004F3B8F"/>
    <w:rsid w:val="00501DC6"/>
    <w:rsid w:val="00510B85"/>
    <w:rsid w:val="0052608B"/>
    <w:rsid w:val="005305EB"/>
    <w:rsid w:val="00531366"/>
    <w:rsid w:val="00534345"/>
    <w:rsid w:val="00536488"/>
    <w:rsid w:val="00540E88"/>
    <w:rsid w:val="0054607E"/>
    <w:rsid w:val="005500CE"/>
    <w:rsid w:val="0055743C"/>
    <w:rsid w:val="0056540F"/>
    <w:rsid w:val="005663D4"/>
    <w:rsid w:val="0057030B"/>
    <w:rsid w:val="0057328B"/>
    <w:rsid w:val="00575A1C"/>
    <w:rsid w:val="00581823"/>
    <w:rsid w:val="00585B1E"/>
    <w:rsid w:val="00592B1E"/>
    <w:rsid w:val="005A1CFD"/>
    <w:rsid w:val="005B1ECA"/>
    <w:rsid w:val="005B6E5F"/>
    <w:rsid w:val="005C138C"/>
    <w:rsid w:val="005C31D7"/>
    <w:rsid w:val="005C50DF"/>
    <w:rsid w:val="005C7104"/>
    <w:rsid w:val="005E4235"/>
    <w:rsid w:val="005F2A82"/>
    <w:rsid w:val="00600555"/>
    <w:rsid w:val="00606D77"/>
    <w:rsid w:val="00607F8E"/>
    <w:rsid w:val="00612571"/>
    <w:rsid w:val="006276B0"/>
    <w:rsid w:val="006279C0"/>
    <w:rsid w:val="00631D06"/>
    <w:rsid w:val="00633A97"/>
    <w:rsid w:val="006353C1"/>
    <w:rsid w:val="006360A0"/>
    <w:rsid w:val="00640DC2"/>
    <w:rsid w:val="00640FDE"/>
    <w:rsid w:val="00650A28"/>
    <w:rsid w:val="00651407"/>
    <w:rsid w:val="00652B10"/>
    <w:rsid w:val="0066042F"/>
    <w:rsid w:val="00665E69"/>
    <w:rsid w:val="00672F77"/>
    <w:rsid w:val="00686263"/>
    <w:rsid w:val="0069043C"/>
    <w:rsid w:val="006A30DE"/>
    <w:rsid w:val="006A6EE0"/>
    <w:rsid w:val="006A75CA"/>
    <w:rsid w:val="006C04DC"/>
    <w:rsid w:val="006C7AAD"/>
    <w:rsid w:val="006D19A5"/>
    <w:rsid w:val="006D2F66"/>
    <w:rsid w:val="006D36CB"/>
    <w:rsid w:val="006E4C79"/>
    <w:rsid w:val="006F1E16"/>
    <w:rsid w:val="00700FB7"/>
    <w:rsid w:val="00701438"/>
    <w:rsid w:val="00706440"/>
    <w:rsid w:val="00710EE1"/>
    <w:rsid w:val="00714BD8"/>
    <w:rsid w:val="007159C8"/>
    <w:rsid w:val="007211C8"/>
    <w:rsid w:val="00751227"/>
    <w:rsid w:val="00751B53"/>
    <w:rsid w:val="00757830"/>
    <w:rsid w:val="00770978"/>
    <w:rsid w:val="00772510"/>
    <w:rsid w:val="00792EAF"/>
    <w:rsid w:val="007B4561"/>
    <w:rsid w:val="007D2632"/>
    <w:rsid w:val="007D70BA"/>
    <w:rsid w:val="00801EDA"/>
    <w:rsid w:val="00813E18"/>
    <w:rsid w:val="00813E40"/>
    <w:rsid w:val="00815005"/>
    <w:rsid w:val="00817C1F"/>
    <w:rsid w:val="00817C7F"/>
    <w:rsid w:val="00831716"/>
    <w:rsid w:val="00833DFF"/>
    <w:rsid w:val="0084316B"/>
    <w:rsid w:val="00843607"/>
    <w:rsid w:val="008437DD"/>
    <w:rsid w:val="00846505"/>
    <w:rsid w:val="00851644"/>
    <w:rsid w:val="0085314B"/>
    <w:rsid w:val="00861923"/>
    <w:rsid w:val="00864024"/>
    <w:rsid w:val="0086712F"/>
    <w:rsid w:val="00882319"/>
    <w:rsid w:val="00886C0B"/>
    <w:rsid w:val="008879F2"/>
    <w:rsid w:val="00892959"/>
    <w:rsid w:val="008958EC"/>
    <w:rsid w:val="008A3112"/>
    <w:rsid w:val="008A3117"/>
    <w:rsid w:val="008B0A34"/>
    <w:rsid w:val="008B7D0D"/>
    <w:rsid w:val="008C3F77"/>
    <w:rsid w:val="008C5BC1"/>
    <w:rsid w:val="008C6C73"/>
    <w:rsid w:val="008F76C9"/>
    <w:rsid w:val="008F7A95"/>
    <w:rsid w:val="00902FF3"/>
    <w:rsid w:val="00912D7B"/>
    <w:rsid w:val="0092579B"/>
    <w:rsid w:val="00926C15"/>
    <w:rsid w:val="00927352"/>
    <w:rsid w:val="0093768C"/>
    <w:rsid w:val="00941829"/>
    <w:rsid w:val="00945E0E"/>
    <w:rsid w:val="00955110"/>
    <w:rsid w:val="009679A3"/>
    <w:rsid w:val="00972D78"/>
    <w:rsid w:val="00980B78"/>
    <w:rsid w:val="00982C43"/>
    <w:rsid w:val="00997B6C"/>
    <w:rsid w:val="009A0739"/>
    <w:rsid w:val="009A7B9E"/>
    <w:rsid w:val="009D1467"/>
    <w:rsid w:val="009E13D0"/>
    <w:rsid w:val="009F085D"/>
    <w:rsid w:val="009F1C4F"/>
    <w:rsid w:val="00A007B5"/>
    <w:rsid w:val="00A03AC6"/>
    <w:rsid w:val="00A226B3"/>
    <w:rsid w:val="00A23AA1"/>
    <w:rsid w:val="00A24282"/>
    <w:rsid w:val="00A258DA"/>
    <w:rsid w:val="00A27F74"/>
    <w:rsid w:val="00A37BD8"/>
    <w:rsid w:val="00A5424C"/>
    <w:rsid w:val="00A65921"/>
    <w:rsid w:val="00A7033B"/>
    <w:rsid w:val="00A7456A"/>
    <w:rsid w:val="00A77E0B"/>
    <w:rsid w:val="00A83C48"/>
    <w:rsid w:val="00A878F9"/>
    <w:rsid w:val="00A927E6"/>
    <w:rsid w:val="00AA050D"/>
    <w:rsid w:val="00AB210D"/>
    <w:rsid w:val="00AC4246"/>
    <w:rsid w:val="00AC4AE8"/>
    <w:rsid w:val="00AD1FAF"/>
    <w:rsid w:val="00AD54D0"/>
    <w:rsid w:val="00AE2436"/>
    <w:rsid w:val="00AE436C"/>
    <w:rsid w:val="00AF425F"/>
    <w:rsid w:val="00AF5B84"/>
    <w:rsid w:val="00B03145"/>
    <w:rsid w:val="00B04B7C"/>
    <w:rsid w:val="00B25B1D"/>
    <w:rsid w:val="00B316F9"/>
    <w:rsid w:val="00B31D21"/>
    <w:rsid w:val="00B3516C"/>
    <w:rsid w:val="00B3518F"/>
    <w:rsid w:val="00B50441"/>
    <w:rsid w:val="00B62369"/>
    <w:rsid w:val="00B65AFE"/>
    <w:rsid w:val="00B670D0"/>
    <w:rsid w:val="00B91110"/>
    <w:rsid w:val="00B931BD"/>
    <w:rsid w:val="00BA54D7"/>
    <w:rsid w:val="00BC53DD"/>
    <w:rsid w:val="00BD2816"/>
    <w:rsid w:val="00BD2C78"/>
    <w:rsid w:val="00BD5881"/>
    <w:rsid w:val="00BE2B87"/>
    <w:rsid w:val="00BF249D"/>
    <w:rsid w:val="00BF5D0F"/>
    <w:rsid w:val="00C124F2"/>
    <w:rsid w:val="00C228C4"/>
    <w:rsid w:val="00C25E35"/>
    <w:rsid w:val="00C272B9"/>
    <w:rsid w:val="00C41273"/>
    <w:rsid w:val="00C44747"/>
    <w:rsid w:val="00C469C4"/>
    <w:rsid w:val="00C523D3"/>
    <w:rsid w:val="00C561B6"/>
    <w:rsid w:val="00C61CB8"/>
    <w:rsid w:val="00C664EC"/>
    <w:rsid w:val="00C72BAD"/>
    <w:rsid w:val="00C81EB4"/>
    <w:rsid w:val="00C82EDA"/>
    <w:rsid w:val="00C87E5F"/>
    <w:rsid w:val="00C95CD0"/>
    <w:rsid w:val="00CA705D"/>
    <w:rsid w:val="00CA7C68"/>
    <w:rsid w:val="00CC2F3E"/>
    <w:rsid w:val="00CC7A1D"/>
    <w:rsid w:val="00CD50D1"/>
    <w:rsid w:val="00CE6315"/>
    <w:rsid w:val="00CE70EC"/>
    <w:rsid w:val="00CF305D"/>
    <w:rsid w:val="00CF3CFF"/>
    <w:rsid w:val="00D100CE"/>
    <w:rsid w:val="00D1199E"/>
    <w:rsid w:val="00D26420"/>
    <w:rsid w:val="00D30ABE"/>
    <w:rsid w:val="00D32BB1"/>
    <w:rsid w:val="00D44002"/>
    <w:rsid w:val="00D56762"/>
    <w:rsid w:val="00D57E72"/>
    <w:rsid w:val="00D76770"/>
    <w:rsid w:val="00D76C74"/>
    <w:rsid w:val="00D808EA"/>
    <w:rsid w:val="00D81098"/>
    <w:rsid w:val="00D86AAB"/>
    <w:rsid w:val="00DA1534"/>
    <w:rsid w:val="00DB6D6A"/>
    <w:rsid w:val="00DC34AC"/>
    <w:rsid w:val="00DC7432"/>
    <w:rsid w:val="00DD4397"/>
    <w:rsid w:val="00E11D12"/>
    <w:rsid w:val="00E150E3"/>
    <w:rsid w:val="00E205B6"/>
    <w:rsid w:val="00E45A7B"/>
    <w:rsid w:val="00E51D75"/>
    <w:rsid w:val="00E60EA9"/>
    <w:rsid w:val="00E626E8"/>
    <w:rsid w:val="00E676AD"/>
    <w:rsid w:val="00E701BB"/>
    <w:rsid w:val="00E72172"/>
    <w:rsid w:val="00E85244"/>
    <w:rsid w:val="00E9636A"/>
    <w:rsid w:val="00EA28E9"/>
    <w:rsid w:val="00EA2B26"/>
    <w:rsid w:val="00EA3363"/>
    <w:rsid w:val="00EA592C"/>
    <w:rsid w:val="00EC267F"/>
    <w:rsid w:val="00EC2749"/>
    <w:rsid w:val="00EC303F"/>
    <w:rsid w:val="00ED1062"/>
    <w:rsid w:val="00ED374B"/>
    <w:rsid w:val="00ED5B62"/>
    <w:rsid w:val="00EF15F8"/>
    <w:rsid w:val="00EF28ED"/>
    <w:rsid w:val="00F0700B"/>
    <w:rsid w:val="00F24E32"/>
    <w:rsid w:val="00F25C19"/>
    <w:rsid w:val="00F31D30"/>
    <w:rsid w:val="00F32228"/>
    <w:rsid w:val="00F367FF"/>
    <w:rsid w:val="00F42D8A"/>
    <w:rsid w:val="00F56903"/>
    <w:rsid w:val="00F70C1D"/>
    <w:rsid w:val="00F71987"/>
    <w:rsid w:val="00F71B6F"/>
    <w:rsid w:val="00F818A8"/>
    <w:rsid w:val="00F902A9"/>
    <w:rsid w:val="00F95CBF"/>
    <w:rsid w:val="00FA6196"/>
    <w:rsid w:val="00FB30F3"/>
    <w:rsid w:val="00FB4164"/>
    <w:rsid w:val="00FD2980"/>
    <w:rsid w:val="00FD6BE5"/>
    <w:rsid w:val="00FD7D9C"/>
    <w:rsid w:val="00FE5574"/>
    <w:rsid w:val="00FF11F6"/>
    <w:rsid w:val="00FF6844"/>
    <w:rsid w:val="14AF253F"/>
    <w:rsid w:val="21377A5A"/>
    <w:rsid w:val="324E15B0"/>
    <w:rsid w:val="4B89720F"/>
    <w:rsid w:val="561660E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7AC7A3"/>
  <w15:docId w15:val="{4BAB9A83-AD33-4072-8F57-93F29FF9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eastAsiaTheme="minorEastAsia"/>
      <w:sz w:val="22"/>
      <w:szCs w:val="22"/>
      <w:lang w:eastAsia="en-US"/>
    </w:rPr>
  </w:style>
  <w:style w:type="paragraph" w:styleId="Balk1">
    <w:name w:val="heading 1"/>
    <w:basedOn w:val="Normal"/>
    <w:next w:val="Normal"/>
    <w:link w:val="Balk1Char"/>
    <w:uiPriority w:val="9"/>
    <w:qFormat/>
    <w:pPr>
      <w:numPr>
        <w:numId w:val="1"/>
      </w:numPr>
      <w:pBdr>
        <w:bottom w:val="single" w:sz="12" w:space="1" w:color="806000" w:themeColor="accent4" w:themeShade="80"/>
      </w:pBdr>
      <w:spacing w:before="600" w:after="80"/>
      <w:outlineLvl w:val="0"/>
    </w:pPr>
    <w:rPr>
      <w:rFonts w:asciiTheme="majorHAnsi" w:eastAsiaTheme="majorEastAsia" w:hAnsiTheme="majorHAnsi" w:cstheme="majorBidi"/>
      <w:bCs/>
      <w:color w:val="806000" w:themeColor="accent4" w:themeShade="80"/>
      <w:sz w:val="28"/>
      <w:szCs w:val="24"/>
    </w:rPr>
  </w:style>
  <w:style w:type="paragraph" w:styleId="Balk2">
    <w:name w:val="heading 2"/>
    <w:basedOn w:val="Normal"/>
    <w:next w:val="Normal"/>
    <w:link w:val="Balk2Char"/>
    <w:uiPriority w:val="9"/>
    <w:unhideWhenUsed/>
    <w:qFormat/>
    <w:pPr>
      <w:keepNext/>
      <w:numPr>
        <w:numId w:val="2"/>
      </w:numPr>
      <w:pBdr>
        <w:bottom w:val="single" w:sz="8" w:space="1" w:color="806000" w:themeColor="accent4" w:themeShade="80"/>
      </w:pBdr>
      <w:spacing w:before="200" w:after="80"/>
      <w:ind w:firstLine="0"/>
      <w:outlineLvl w:val="1"/>
    </w:pPr>
    <w:rPr>
      <w:rFonts w:asciiTheme="majorHAnsi" w:eastAsia="Calibri" w:hAnsiTheme="majorHAnsi" w:cstheme="majorBidi"/>
      <w:color w:val="806000" w:themeColor="accent4" w:themeShade="8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pPr>
      <w:tabs>
        <w:tab w:val="center" w:pos="4536"/>
        <w:tab w:val="right" w:pos="9072"/>
      </w:tabs>
      <w:spacing w:after="0"/>
    </w:pPr>
  </w:style>
  <w:style w:type="paragraph" w:styleId="stBilgi">
    <w:name w:val="header"/>
    <w:basedOn w:val="Normal"/>
    <w:link w:val="stBilgiChar"/>
    <w:uiPriority w:val="99"/>
    <w:unhideWhenUsed/>
    <w:pPr>
      <w:tabs>
        <w:tab w:val="center" w:pos="4536"/>
        <w:tab w:val="right" w:pos="9072"/>
      </w:tabs>
      <w:spacing w:after="0"/>
    </w:pPr>
  </w:style>
  <w:style w:type="paragraph" w:styleId="T1">
    <w:name w:val="toc 1"/>
    <w:basedOn w:val="Normal"/>
    <w:next w:val="Normal"/>
    <w:uiPriority w:val="39"/>
    <w:unhideWhenUsed/>
    <w:pPr>
      <w:spacing w:before="240"/>
      <w:jc w:val="left"/>
    </w:pPr>
    <w:rPr>
      <w:b/>
      <w:bCs/>
      <w:sz w:val="20"/>
      <w:szCs w:val="20"/>
    </w:rPr>
  </w:style>
  <w:style w:type="paragraph" w:styleId="T2">
    <w:name w:val="toc 2"/>
    <w:basedOn w:val="Normal"/>
    <w:next w:val="Normal"/>
    <w:uiPriority w:val="39"/>
    <w:unhideWhenUsed/>
    <w:qFormat/>
    <w:pPr>
      <w:spacing w:after="0"/>
      <w:ind w:left="220"/>
      <w:jc w:val="left"/>
    </w:pPr>
    <w:rPr>
      <w:i/>
      <w:iCs/>
      <w:sz w:val="20"/>
      <w:szCs w:val="20"/>
    </w:rPr>
  </w:style>
  <w:style w:type="character" w:styleId="Kpr">
    <w:name w:val="Hyperlink"/>
    <w:basedOn w:val="VarsaylanParagrafYazTipi"/>
    <w:uiPriority w:val="99"/>
    <w:unhideWhenUsed/>
    <w:rPr>
      <w:color w:val="0563C1" w:themeColor="hyperlink"/>
      <w:u w:val="single"/>
    </w:rPr>
  </w:style>
  <w:style w:type="character" w:styleId="SayfaNumaras">
    <w:name w:val="page number"/>
    <w:basedOn w:val="VarsaylanParagrafYazTipi"/>
    <w:uiPriority w:val="99"/>
    <w:semiHidden/>
    <w:unhideWhenUsed/>
    <w:qFormat/>
  </w:style>
  <w:style w:type="table" w:styleId="TabloKlavuzu">
    <w:name w:val="Table Grid"/>
    <w:basedOn w:val="NormalTablo"/>
    <w:uiPriority w:val="39"/>
    <w:qFormat/>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Pr>
      <w:rFonts w:asciiTheme="majorHAnsi" w:eastAsiaTheme="majorEastAsia" w:hAnsiTheme="majorHAnsi" w:cstheme="majorBidi"/>
      <w:bCs/>
      <w:color w:val="806000" w:themeColor="accent4" w:themeShade="80"/>
      <w:sz w:val="28"/>
      <w:szCs w:val="24"/>
    </w:rPr>
  </w:style>
  <w:style w:type="character" w:customStyle="1" w:styleId="Balk2Char">
    <w:name w:val="Başlık 2 Char"/>
    <w:basedOn w:val="VarsaylanParagrafYazTipi"/>
    <w:link w:val="Balk2"/>
    <w:uiPriority w:val="9"/>
    <w:rPr>
      <w:rFonts w:asciiTheme="majorHAnsi" w:eastAsia="Calibri" w:hAnsiTheme="majorHAnsi" w:cstheme="majorBidi"/>
      <w:color w:val="806000" w:themeColor="accent4" w:themeShade="80"/>
      <w:sz w:val="24"/>
      <w:szCs w:val="24"/>
      <w:lang w:eastAsia="tr-TR"/>
    </w:rPr>
  </w:style>
  <w:style w:type="paragraph" w:styleId="ListeParagraf">
    <w:name w:val="List Paragraph"/>
    <w:basedOn w:val="Normal"/>
    <w:uiPriority w:val="34"/>
    <w:qFormat/>
    <w:pPr>
      <w:numPr>
        <w:numId w:val="3"/>
      </w:numPr>
    </w:pPr>
    <w:rPr>
      <w:b/>
    </w:rPr>
  </w:style>
  <w:style w:type="character" w:customStyle="1" w:styleId="apple-converted-space">
    <w:name w:val="apple-converted-space"/>
    <w:basedOn w:val="VarsaylanParagrafYazTipi"/>
  </w:style>
  <w:style w:type="character" w:customStyle="1" w:styleId="pum-trigger">
    <w:name w:val="pum-trigger"/>
    <w:basedOn w:val="VarsaylanParagrafYazTipi"/>
  </w:style>
  <w:style w:type="character" w:customStyle="1" w:styleId="stBilgiChar">
    <w:name w:val="Üst Bilgi Char"/>
    <w:basedOn w:val="VarsaylanParagrafYazTipi"/>
    <w:link w:val="stBilgi"/>
    <w:uiPriority w:val="99"/>
    <w:rPr>
      <w:rFonts w:eastAsiaTheme="minorEastAsia"/>
    </w:rPr>
  </w:style>
  <w:style w:type="character" w:customStyle="1" w:styleId="AltBilgiChar">
    <w:name w:val="Alt Bilgi Char"/>
    <w:basedOn w:val="VarsaylanParagrafYazTipi"/>
    <w:link w:val="AltBilgi"/>
    <w:uiPriority w:val="99"/>
    <w:rPr>
      <w:rFonts w:eastAsiaTheme="minorEastAsia"/>
    </w:rPr>
  </w:style>
  <w:style w:type="paragraph" w:styleId="AralkYok">
    <w:name w:val="No Spacing"/>
    <w:basedOn w:val="Normal"/>
    <w:link w:val="AralkYokChar"/>
    <w:uiPriority w:val="1"/>
    <w:qFormat/>
  </w:style>
  <w:style w:type="character" w:customStyle="1" w:styleId="AralkYokChar">
    <w:name w:val="Aralık Yok Char"/>
    <w:basedOn w:val="VarsaylanParagrafYazTipi"/>
    <w:link w:val="AralkYok"/>
    <w:uiPriority w:val="1"/>
    <w:rPr>
      <w:rFonts w:eastAsiaTheme="minorEastAsia"/>
    </w:rPr>
  </w:style>
  <w:style w:type="table" w:customStyle="1" w:styleId="KlavuzTablo5Koyu-Vurgu61">
    <w:name w:val="Kılavuz Tablo 5 Koyu - Vurgu 61"/>
    <w:basedOn w:val="NormalTablo"/>
    <w:uiPriority w:val="50"/>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BalonMetni">
    <w:name w:val="Balloon Text"/>
    <w:basedOn w:val="Normal"/>
    <w:link w:val="BalonMetniChar"/>
    <w:uiPriority w:val="99"/>
    <w:semiHidden/>
    <w:unhideWhenUsed/>
    <w:rsid w:val="006C7AAD"/>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7AAD"/>
    <w:rPr>
      <w:rFonts w:ascii="Tahoma" w:eastAsiaTheme="minorEastAsia" w:hAnsi="Tahoma" w:cs="Tahoma"/>
      <w:sz w:val="16"/>
      <w:szCs w:val="16"/>
      <w:lang w:eastAsia="en-US"/>
    </w:rPr>
  </w:style>
  <w:style w:type="paragraph" w:styleId="NormalWeb">
    <w:name w:val="Normal (Web)"/>
    <w:basedOn w:val="Normal"/>
    <w:uiPriority w:val="99"/>
    <w:unhideWhenUsed/>
    <w:rsid w:val="001A0DBA"/>
    <w:pPr>
      <w:spacing w:before="100" w:beforeAutospacing="1" w:after="100" w:afterAutospacing="1"/>
      <w:jc w:val="left"/>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F24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150820">
      <w:bodyDiv w:val="1"/>
      <w:marLeft w:val="0"/>
      <w:marRight w:val="0"/>
      <w:marTop w:val="0"/>
      <w:marBottom w:val="0"/>
      <w:divBdr>
        <w:top w:val="none" w:sz="0" w:space="0" w:color="auto"/>
        <w:left w:val="none" w:sz="0" w:space="0" w:color="auto"/>
        <w:bottom w:val="none" w:sz="0" w:space="0" w:color="auto"/>
        <w:right w:val="none" w:sz="0" w:space="0" w:color="auto"/>
      </w:divBdr>
      <w:divsChild>
        <w:div w:id="950163988">
          <w:marLeft w:val="0"/>
          <w:marRight w:val="0"/>
          <w:marTop w:val="0"/>
          <w:marBottom w:val="0"/>
          <w:divBdr>
            <w:top w:val="none" w:sz="0" w:space="0" w:color="auto"/>
            <w:left w:val="none" w:sz="0" w:space="0" w:color="auto"/>
            <w:bottom w:val="none" w:sz="0" w:space="0" w:color="auto"/>
            <w:right w:val="none" w:sz="0" w:space="0" w:color="auto"/>
          </w:divBdr>
          <w:divsChild>
            <w:div w:id="12996498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s://solinox.postajans.com.tr/storage/settings/May2024/HsV6AegAWx1EEIpKMP0v.docx"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1">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697BDFFF-4AA4-E044-9295-B74CB6489A2F}" type="doc">
      <dgm:prSet loTypeId="urn:microsoft.com/office/officeart/2005/8/layout/chevron2" loCatId="" qsTypeId="urn:microsoft.com/office/officeart/2005/8/quickstyle/simple3#1" qsCatId="simple" csTypeId="urn:microsoft.com/office/officeart/2005/8/colors/colorful5#1" csCatId="colorful" phldr="1"/>
      <dgm:spPr/>
      <dgm:t>
        <a:bodyPr/>
        <a:lstStyle/>
        <a:p>
          <a:endParaRPr lang="tr-TR"/>
        </a:p>
      </dgm:t>
    </dgm:pt>
    <dgm:pt modelId="{0EA6EF7A-AC75-134D-B335-ADCAEC1ADEEE}">
      <dgm:prSet phldrT="[Text]"/>
      <dgm:spPr/>
      <dgm:t>
        <a:bodyPr/>
        <a:lstStyle/>
        <a:p>
          <a:r>
            <a:rPr lang="tr-TR" dirty="0"/>
            <a:t>Açık  </a:t>
          </a:r>
        </a:p>
      </dgm:t>
    </dgm:pt>
    <dgm:pt modelId="{91D94CD4-623D-0049-8117-A88BED41A4E8}" type="parTrans" cxnId="{E1F104A9-4E59-E84A-A3C1-7B44180E8EE7}">
      <dgm:prSet/>
      <dgm:spPr/>
      <dgm:t>
        <a:bodyPr/>
        <a:lstStyle/>
        <a:p>
          <a:endParaRPr lang="tr-TR"/>
        </a:p>
      </dgm:t>
    </dgm:pt>
    <dgm:pt modelId="{9BE68571-7406-2449-B629-C737E1224BFB}" type="sibTrans" cxnId="{E1F104A9-4E59-E84A-A3C1-7B44180E8EE7}">
      <dgm:prSet/>
      <dgm:spPr/>
      <dgm:t>
        <a:bodyPr/>
        <a:lstStyle/>
        <a:p>
          <a:endParaRPr lang="tr-TR"/>
        </a:p>
      </dgm:t>
    </dgm:pt>
    <dgm:pt modelId="{3C8B489D-FD53-5B41-88E9-B42A07E781DA}">
      <dgm:prSet phldrT="[Text]"/>
      <dgm:spPr/>
      <dgm:t>
        <a:bodyPr/>
        <a:lstStyle/>
        <a:p>
          <a:r>
            <a:rPr lang="tr-TR" dirty="0"/>
            <a:t>Kanunlarda açıkça öngörülmesi</a:t>
          </a:r>
        </a:p>
      </dgm:t>
    </dgm:pt>
    <dgm:pt modelId="{E6ECE997-B0C7-DF4A-8B24-1B73959B06B5}" type="parTrans" cxnId="{8E4DCC43-F798-F140-BC86-ED3F73EAC428}">
      <dgm:prSet/>
      <dgm:spPr/>
      <dgm:t>
        <a:bodyPr/>
        <a:lstStyle/>
        <a:p>
          <a:endParaRPr lang="tr-TR"/>
        </a:p>
      </dgm:t>
    </dgm:pt>
    <dgm:pt modelId="{6326881D-8A2F-3848-8CDE-6CB12309D85E}" type="sibTrans" cxnId="{8E4DCC43-F798-F140-BC86-ED3F73EAC428}">
      <dgm:prSet/>
      <dgm:spPr/>
      <dgm:t>
        <a:bodyPr/>
        <a:lstStyle/>
        <a:p>
          <a:endParaRPr lang="tr-TR"/>
        </a:p>
      </dgm:t>
    </dgm:pt>
    <dgm:pt modelId="{324B2628-1495-064C-A4A0-7940B3C36894}">
      <dgm:prSet phldrT="[Text]"/>
      <dgm:spPr/>
      <dgm:t>
        <a:bodyPr/>
        <a:lstStyle/>
        <a:p>
          <a:r>
            <a:rPr lang="tr-TR" dirty="0"/>
            <a:t>Zaruret-fiili imkansızlık-hayati tehlike</a:t>
          </a:r>
        </a:p>
      </dgm:t>
    </dgm:pt>
    <dgm:pt modelId="{2320252F-2CEC-8B4C-9819-A33381E31B77}" type="parTrans" cxnId="{9A06E0A8-C6E9-0846-B4F1-013580434ABA}">
      <dgm:prSet/>
      <dgm:spPr/>
      <dgm:t>
        <a:bodyPr/>
        <a:lstStyle/>
        <a:p>
          <a:endParaRPr lang="tr-TR"/>
        </a:p>
      </dgm:t>
    </dgm:pt>
    <dgm:pt modelId="{80BB8B16-25FB-9540-A86B-F6F70C09854B}" type="sibTrans" cxnId="{9A06E0A8-C6E9-0846-B4F1-013580434ABA}">
      <dgm:prSet/>
      <dgm:spPr/>
      <dgm:t>
        <a:bodyPr/>
        <a:lstStyle/>
        <a:p>
          <a:endParaRPr lang="tr-TR"/>
        </a:p>
      </dgm:t>
    </dgm:pt>
    <dgm:pt modelId="{ABA6B1D0-C301-204F-A38F-7C26005B91F1}">
      <dgm:prSet phldrT="[Text]"/>
      <dgm:spPr/>
      <dgm:t>
        <a:bodyPr/>
        <a:lstStyle/>
        <a:p>
          <a:r>
            <a:rPr lang="tr-TR"/>
            <a:t>Rızaya</a:t>
          </a:r>
        </a:p>
      </dgm:t>
    </dgm:pt>
    <dgm:pt modelId="{603B951E-A120-2C48-8101-341416ABA679}" type="parTrans" cxnId="{3BFDD0C5-849D-494E-93B3-1E32679FCFEB}">
      <dgm:prSet/>
      <dgm:spPr/>
      <dgm:t>
        <a:bodyPr/>
        <a:lstStyle/>
        <a:p>
          <a:endParaRPr lang="tr-TR"/>
        </a:p>
      </dgm:t>
    </dgm:pt>
    <dgm:pt modelId="{F003568F-FE24-D14B-B590-F25D8CAA2603}" type="sibTrans" cxnId="{3BFDD0C5-849D-494E-93B3-1E32679FCFEB}">
      <dgm:prSet/>
      <dgm:spPr/>
      <dgm:t>
        <a:bodyPr/>
        <a:lstStyle/>
        <a:p>
          <a:endParaRPr lang="tr-TR"/>
        </a:p>
      </dgm:t>
    </dgm:pt>
    <dgm:pt modelId="{0B81C4DB-A720-8642-8A0F-CFF64B9D257C}">
      <dgm:prSet phldrT="[Text]"/>
      <dgm:spPr/>
      <dgm:t>
        <a:bodyPr/>
        <a:lstStyle/>
        <a:p>
          <a:r>
            <a:rPr lang="tr-TR" dirty="0"/>
            <a:t>Bir sözleşmenin kurulması veya ifasıyla doğrudan doğruya ilgili olan işlemeler</a:t>
          </a:r>
        </a:p>
      </dgm:t>
    </dgm:pt>
    <dgm:pt modelId="{5C4C51DC-67A3-6241-B2D8-F237E6DF5293}" type="parTrans" cxnId="{9914B576-DB25-4949-A16F-826982FB65CD}">
      <dgm:prSet/>
      <dgm:spPr/>
      <dgm:t>
        <a:bodyPr/>
        <a:lstStyle/>
        <a:p>
          <a:endParaRPr lang="tr-TR"/>
        </a:p>
      </dgm:t>
    </dgm:pt>
    <dgm:pt modelId="{39E20995-54DF-AA41-9CBC-BC719426EB4B}" type="sibTrans" cxnId="{9914B576-DB25-4949-A16F-826982FB65CD}">
      <dgm:prSet/>
      <dgm:spPr/>
      <dgm:t>
        <a:bodyPr/>
        <a:lstStyle/>
        <a:p>
          <a:endParaRPr lang="tr-TR"/>
        </a:p>
      </dgm:t>
    </dgm:pt>
    <dgm:pt modelId="{9D7FDC51-1A7B-1947-8F6D-E2FFC4958796}">
      <dgm:prSet phldrT="[Text]"/>
      <dgm:spPr/>
      <dgm:t>
        <a:bodyPr/>
        <a:lstStyle/>
        <a:p>
          <a:r>
            <a:rPr lang="tr-TR" dirty="0"/>
            <a:t>Veri sorumlusunun hukuki yükümlülüğünü yerine getirebilmesi için zorunlu olması</a:t>
          </a:r>
        </a:p>
      </dgm:t>
    </dgm:pt>
    <dgm:pt modelId="{D658D0FF-E086-8341-BCE9-AAEC1FFEA343}" type="parTrans" cxnId="{6AD24568-BD27-F84A-BB67-0D6F1D825CF6}">
      <dgm:prSet/>
      <dgm:spPr/>
      <dgm:t>
        <a:bodyPr/>
        <a:lstStyle/>
        <a:p>
          <a:endParaRPr lang="tr-TR"/>
        </a:p>
      </dgm:t>
    </dgm:pt>
    <dgm:pt modelId="{C16E0965-70E7-6B40-9155-686D7425789F}" type="sibTrans" cxnId="{6AD24568-BD27-F84A-BB67-0D6F1D825CF6}">
      <dgm:prSet/>
      <dgm:spPr/>
      <dgm:t>
        <a:bodyPr/>
        <a:lstStyle/>
        <a:p>
          <a:endParaRPr lang="tr-TR"/>
        </a:p>
      </dgm:t>
    </dgm:pt>
    <dgm:pt modelId="{CBE0D067-172F-284F-8475-C548F738AB7C}">
      <dgm:prSet phldrT="[Text]"/>
      <dgm:spPr/>
      <dgm:t>
        <a:bodyPr/>
        <a:lstStyle/>
        <a:p>
          <a:r>
            <a:rPr lang="tr-TR" dirty="0"/>
            <a:t>İhtiyaç</a:t>
          </a:r>
        </a:p>
      </dgm:t>
    </dgm:pt>
    <dgm:pt modelId="{8A098E41-0A47-6A45-B8BC-444A0094CE90}" type="parTrans" cxnId="{86949E7C-DDCB-A941-89F8-FF50E5E258FC}">
      <dgm:prSet/>
      <dgm:spPr/>
      <dgm:t>
        <a:bodyPr/>
        <a:lstStyle/>
        <a:p>
          <a:endParaRPr lang="tr-TR"/>
        </a:p>
      </dgm:t>
    </dgm:pt>
    <dgm:pt modelId="{6BDE24DE-9B6B-3E46-98D8-959742BB9383}" type="sibTrans" cxnId="{86949E7C-DDCB-A941-89F8-FF50E5E258FC}">
      <dgm:prSet/>
      <dgm:spPr/>
      <dgm:t>
        <a:bodyPr/>
        <a:lstStyle/>
        <a:p>
          <a:endParaRPr lang="tr-TR"/>
        </a:p>
      </dgm:t>
    </dgm:pt>
    <dgm:pt modelId="{DFF2680C-DB02-AB43-AB7D-B07C37208192}">
      <dgm:prSet phldrT="[Text]"/>
      <dgm:spPr/>
      <dgm:t>
        <a:bodyPr/>
        <a:lstStyle/>
        <a:p>
          <a:r>
            <a:rPr lang="tr-TR" dirty="0"/>
            <a:t>İlgili kişinin kendisi tarafından alenileştirilmiş olması</a:t>
          </a:r>
        </a:p>
      </dgm:t>
    </dgm:pt>
    <dgm:pt modelId="{F22BA52D-3F0E-A249-A1B0-F937F9DCA987}" type="parTrans" cxnId="{E2173ABD-ADFF-6843-96E2-66F1CE86F812}">
      <dgm:prSet/>
      <dgm:spPr/>
      <dgm:t>
        <a:bodyPr/>
        <a:lstStyle/>
        <a:p>
          <a:endParaRPr lang="tr-TR"/>
        </a:p>
      </dgm:t>
    </dgm:pt>
    <dgm:pt modelId="{1E4366CC-43C9-8C43-B1B7-BE36C3033D44}" type="sibTrans" cxnId="{E2173ABD-ADFF-6843-96E2-66F1CE86F812}">
      <dgm:prSet/>
      <dgm:spPr/>
      <dgm:t>
        <a:bodyPr/>
        <a:lstStyle/>
        <a:p>
          <a:endParaRPr lang="tr-TR"/>
        </a:p>
      </dgm:t>
    </dgm:pt>
    <dgm:pt modelId="{8A38CFFB-B534-8744-A15A-EADB7ACD26BC}">
      <dgm:prSet phldrT="[Text]"/>
      <dgm:spPr/>
      <dgm:t>
        <a:bodyPr/>
        <a:lstStyle/>
        <a:p>
          <a:r>
            <a:rPr lang="tr-TR" dirty="0"/>
            <a:t>Bir hakkın tesisi, kullanılması veya korunması için veri işlemenin zorunlu olması</a:t>
          </a:r>
        </a:p>
      </dgm:t>
    </dgm:pt>
    <dgm:pt modelId="{64033DC8-FC6F-3E47-993D-A556F0CF33D1}" type="parTrans" cxnId="{0CAB6170-FAB3-A64F-A414-F46881E1F4B6}">
      <dgm:prSet/>
      <dgm:spPr/>
      <dgm:t>
        <a:bodyPr/>
        <a:lstStyle/>
        <a:p>
          <a:endParaRPr lang="tr-TR"/>
        </a:p>
      </dgm:t>
    </dgm:pt>
    <dgm:pt modelId="{CB50CC77-494B-DA43-9C65-46C98D41F381}" type="sibTrans" cxnId="{0CAB6170-FAB3-A64F-A414-F46881E1F4B6}">
      <dgm:prSet/>
      <dgm:spPr/>
      <dgm:t>
        <a:bodyPr/>
        <a:lstStyle/>
        <a:p>
          <a:endParaRPr lang="tr-TR"/>
        </a:p>
      </dgm:t>
    </dgm:pt>
    <dgm:pt modelId="{A814E55B-9D50-864C-8201-7394FAD2F820}">
      <dgm:prSet phldrT="[Text]"/>
      <dgm:spPr/>
      <dgm:t>
        <a:bodyPr/>
        <a:lstStyle/>
        <a:p>
          <a:r>
            <a:rPr lang="tr-TR"/>
            <a:t>Olmayan Haller</a:t>
          </a:r>
        </a:p>
      </dgm:t>
    </dgm:pt>
    <dgm:pt modelId="{A8D5E366-BB9F-9C4C-B138-2A98929FBDAC}" type="parTrans" cxnId="{368A762D-3C39-5646-AEB5-90289ADC63B4}">
      <dgm:prSet/>
      <dgm:spPr/>
      <dgm:t>
        <a:bodyPr/>
        <a:lstStyle/>
        <a:p>
          <a:endParaRPr lang="tr-TR"/>
        </a:p>
      </dgm:t>
    </dgm:pt>
    <dgm:pt modelId="{DD6FBCD2-E510-B94A-B9E7-67641DCE7DBD}" type="sibTrans" cxnId="{368A762D-3C39-5646-AEB5-90289ADC63B4}">
      <dgm:prSet/>
      <dgm:spPr/>
      <dgm:t>
        <a:bodyPr/>
        <a:lstStyle/>
        <a:p>
          <a:endParaRPr lang="tr-TR"/>
        </a:p>
      </dgm:t>
    </dgm:pt>
    <dgm:pt modelId="{46C901F8-ED7D-E84C-BCCA-E36D5CE04DEF}">
      <dgm:prSet/>
      <dgm:spPr/>
      <dgm:t>
        <a:bodyPr/>
        <a:lstStyle/>
        <a:p>
          <a:r>
            <a:rPr lang="tr-TR"/>
            <a:t>İlgili kişinin temel hak ve özgürlüklerine zarar vermemek kaydıyla, veri sorumlusunun meşru menfaatleri için veri işlenmesinin zorunlu olması</a:t>
          </a:r>
        </a:p>
      </dgm:t>
    </dgm:pt>
    <dgm:pt modelId="{5DEA9744-468C-2546-B3FB-1B5BB635CE54}" type="parTrans" cxnId="{97C8A286-839F-2441-9954-5DF360286900}">
      <dgm:prSet/>
      <dgm:spPr/>
      <dgm:t>
        <a:bodyPr/>
        <a:lstStyle/>
        <a:p>
          <a:endParaRPr lang="tr-TR"/>
        </a:p>
      </dgm:t>
    </dgm:pt>
    <dgm:pt modelId="{372FC507-4F35-4D47-8A5A-ECD89D9F176F}" type="sibTrans" cxnId="{97C8A286-839F-2441-9954-5DF360286900}">
      <dgm:prSet/>
      <dgm:spPr/>
      <dgm:t>
        <a:bodyPr/>
        <a:lstStyle/>
        <a:p>
          <a:endParaRPr lang="tr-TR"/>
        </a:p>
      </dgm:t>
    </dgm:pt>
    <dgm:pt modelId="{854A1260-424F-6B45-99B9-1BCE65ECEBCB}" type="pres">
      <dgm:prSet presAssocID="{697BDFFF-4AA4-E044-9295-B74CB6489A2F}" presName="linearFlow" presStyleCnt="0">
        <dgm:presLayoutVars>
          <dgm:dir/>
          <dgm:animLvl val="lvl"/>
          <dgm:resizeHandles val="exact"/>
        </dgm:presLayoutVars>
      </dgm:prSet>
      <dgm:spPr/>
    </dgm:pt>
    <dgm:pt modelId="{F1409E3D-B2CF-2946-9C8E-4DA3DB50CF99}" type="pres">
      <dgm:prSet presAssocID="{0EA6EF7A-AC75-134D-B335-ADCAEC1ADEEE}" presName="composite" presStyleCnt="0"/>
      <dgm:spPr/>
    </dgm:pt>
    <dgm:pt modelId="{99BEF329-F757-B140-90AA-B2BB21748504}" type="pres">
      <dgm:prSet presAssocID="{0EA6EF7A-AC75-134D-B335-ADCAEC1ADEEE}" presName="parentText" presStyleLbl="alignNode1" presStyleIdx="0" presStyleCnt="4">
        <dgm:presLayoutVars>
          <dgm:chMax val="1"/>
          <dgm:bulletEnabled val="1"/>
        </dgm:presLayoutVars>
      </dgm:prSet>
      <dgm:spPr/>
    </dgm:pt>
    <dgm:pt modelId="{A58A78BC-A347-6B48-861A-64CD6EB021A5}" type="pres">
      <dgm:prSet presAssocID="{0EA6EF7A-AC75-134D-B335-ADCAEC1ADEEE}" presName="descendantText" presStyleLbl="alignAcc1" presStyleIdx="0" presStyleCnt="4">
        <dgm:presLayoutVars>
          <dgm:bulletEnabled val="1"/>
        </dgm:presLayoutVars>
      </dgm:prSet>
      <dgm:spPr/>
    </dgm:pt>
    <dgm:pt modelId="{3107B3A6-D5C7-FD42-8F2E-DF52F6F13C34}" type="pres">
      <dgm:prSet presAssocID="{9BE68571-7406-2449-B629-C737E1224BFB}" presName="sp" presStyleCnt="0"/>
      <dgm:spPr/>
    </dgm:pt>
    <dgm:pt modelId="{40743634-ED0E-3D45-A9B4-CFDCD9FA05B1}" type="pres">
      <dgm:prSet presAssocID="{ABA6B1D0-C301-204F-A38F-7C26005B91F1}" presName="composite" presStyleCnt="0"/>
      <dgm:spPr/>
    </dgm:pt>
    <dgm:pt modelId="{D035667F-5C40-9648-96D2-B5BF31720B4F}" type="pres">
      <dgm:prSet presAssocID="{ABA6B1D0-C301-204F-A38F-7C26005B91F1}" presName="parentText" presStyleLbl="alignNode1" presStyleIdx="1" presStyleCnt="4">
        <dgm:presLayoutVars>
          <dgm:chMax val="1"/>
          <dgm:bulletEnabled val="1"/>
        </dgm:presLayoutVars>
      </dgm:prSet>
      <dgm:spPr/>
    </dgm:pt>
    <dgm:pt modelId="{0CF245BF-D8E4-184A-925E-DA10CF92F719}" type="pres">
      <dgm:prSet presAssocID="{ABA6B1D0-C301-204F-A38F-7C26005B91F1}" presName="descendantText" presStyleLbl="alignAcc1" presStyleIdx="1" presStyleCnt="4">
        <dgm:presLayoutVars>
          <dgm:bulletEnabled val="1"/>
        </dgm:presLayoutVars>
      </dgm:prSet>
      <dgm:spPr/>
    </dgm:pt>
    <dgm:pt modelId="{6ADA34D0-2B6A-3949-9D4D-9F735AFC3329}" type="pres">
      <dgm:prSet presAssocID="{F003568F-FE24-D14B-B590-F25D8CAA2603}" presName="sp" presStyleCnt="0"/>
      <dgm:spPr/>
    </dgm:pt>
    <dgm:pt modelId="{0FC7B7DB-D9AA-4E4F-A72D-EB8588D2E373}" type="pres">
      <dgm:prSet presAssocID="{CBE0D067-172F-284F-8475-C548F738AB7C}" presName="composite" presStyleCnt="0"/>
      <dgm:spPr/>
    </dgm:pt>
    <dgm:pt modelId="{CF22CB55-EE25-6A4C-8435-D49FF45B110E}" type="pres">
      <dgm:prSet presAssocID="{CBE0D067-172F-284F-8475-C548F738AB7C}" presName="parentText" presStyleLbl="alignNode1" presStyleIdx="2" presStyleCnt="4">
        <dgm:presLayoutVars>
          <dgm:chMax val="1"/>
          <dgm:bulletEnabled val="1"/>
        </dgm:presLayoutVars>
      </dgm:prSet>
      <dgm:spPr/>
    </dgm:pt>
    <dgm:pt modelId="{79DC4A36-D961-834C-9EE8-43932F043990}" type="pres">
      <dgm:prSet presAssocID="{CBE0D067-172F-284F-8475-C548F738AB7C}" presName="descendantText" presStyleLbl="alignAcc1" presStyleIdx="2" presStyleCnt="4">
        <dgm:presLayoutVars>
          <dgm:bulletEnabled val="1"/>
        </dgm:presLayoutVars>
      </dgm:prSet>
      <dgm:spPr/>
    </dgm:pt>
    <dgm:pt modelId="{713880AE-8EAF-3243-96DF-5E901A12C2DB}" type="pres">
      <dgm:prSet presAssocID="{6BDE24DE-9B6B-3E46-98D8-959742BB9383}" presName="sp" presStyleCnt="0"/>
      <dgm:spPr/>
    </dgm:pt>
    <dgm:pt modelId="{6651643C-0853-1A45-B1ED-276B0AFAA250}" type="pres">
      <dgm:prSet presAssocID="{A814E55B-9D50-864C-8201-7394FAD2F820}" presName="composite" presStyleCnt="0"/>
      <dgm:spPr/>
    </dgm:pt>
    <dgm:pt modelId="{084BA276-26D4-CA43-9DCE-818E7E7709CF}" type="pres">
      <dgm:prSet presAssocID="{A814E55B-9D50-864C-8201-7394FAD2F820}" presName="parentText" presStyleLbl="alignNode1" presStyleIdx="3" presStyleCnt="4">
        <dgm:presLayoutVars>
          <dgm:chMax val="1"/>
          <dgm:bulletEnabled val="1"/>
        </dgm:presLayoutVars>
      </dgm:prSet>
      <dgm:spPr/>
    </dgm:pt>
    <dgm:pt modelId="{7E2CF5E3-4D79-0049-A059-7362FA48700B}" type="pres">
      <dgm:prSet presAssocID="{A814E55B-9D50-864C-8201-7394FAD2F820}" presName="descendantText" presStyleLbl="alignAcc1" presStyleIdx="3" presStyleCnt="4">
        <dgm:presLayoutVars>
          <dgm:bulletEnabled val="1"/>
        </dgm:presLayoutVars>
      </dgm:prSet>
      <dgm:spPr/>
    </dgm:pt>
  </dgm:ptLst>
  <dgm:cxnLst>
    <dgm:cxn modelId="{F00A3127-7D6C-4C9C-BCC2-761A7647C4F9}" type="presOf" srcId="{3C8B489D-FD53-5B41-88E9-B42A07E781DA}" destId="{A58A78BC-A347-6B48-861A-64CD6EB021A5}" srcOrd="0" destOrd="0" presId="urn:microsoft.com/office/officeart/2005/8/layout/chevron2"/>
    <dgm:cxn modelId="{5990DD2A-E1FF-44BA-AB28-CE4C76AC4927}" type="presOf" srcId="{0B81C4DB-A720-8642-8A0F-CFF64B9D257C}" destId="{0CF245BF-D8E4-184A-925E-DA10CF92F719}" srcOrd="0" destOrd="0" presId="urn:microsoft.com/office/officeart/2005/8/layout/chevron2"/>
    <dgm:cxn modelId="{368A762D-3C39-5646-AEB5-90289ADC63B4}" srcId="{697BDFFF-4AA4-E044-9295-B74CB6489A2F}" destId="{A814E55B-9D50-864C-8201-7394FAD2F820}" srcOrd="3" destOrd="0" parTransId="{A8D5E366-BB9F-9C4C-B138-2A98929FBDAC}" sibTransId="{DD6FBCD2-E510-B94A-B9E7-67641DCE7DBD}"/>
    <dgm:cxn modelId="{B2361131-8ED7-40DA-80E0-76C3B6EE072B}" type="presOf" srcId="{324B2628-1495-064C-A4A0-7940B3C36894}" destId="{A58A78BC-A347-6B48-861A-64CD6EB021A5}" srcOrd="0" destOrd="1" presId="urn:microsoft.com/office/officeart/2005/8/layout/chevron2"/>
    <dgm:cxn modelId="{1CDDD65B-C5E1-41D7-8569-FE50C2330C66}" type="presOf" srcId="{A814E55B-9D50-864C-8201-7394FAD2F820}" destId="{084BA276-26D4-CA43-9DCE-818E7E7709CF}" srcOrd="0" destOrd="0" presId="urn:microsoft.com/office/officeart/2005/8/layout/chevron2"/>
    <dgm:cxn modelId="{3468EB62-01E3-4516-9552-0CB3BBC06E57}" type="presOf" srcId="{DFF2680C-DB02-AB43-AB7D-B07C37208192}" destId="{79DC4A36-D961-834C-9EE8-43932F043990}" srcOrd="0" destOrd="0" presId="urn:microsoft.com/office/officeart/2005/8/layout/chevron2"/>
    <dgm:cxn modelId="{8E4DCC43-F798-F140-BC86-ED3F73EAC428}" srcId="{0EA6EF7A-AC75-134D-B335-ADCAEC1ADEEE}" destId="{3C8B489D-FD53-5B41-88E9-B42A07E781DA}" srcOrd="0" destOrd="0" parTransId="{E6ECE997-B0C7-DF4A-8B24-1B73959B06B5}" sibTransId="{6326881D-8A2F-3848-8CDE-6CB12309D85E}"/>
    <dgm:cxn modelId="{6AD24568-BD27-F84A-BB67-0D6F1D825CF6}" srcId="{ABA6B1D0-C301-204F-A38F-7C26005B91F1}" destId="{9D7FDC51-1A7B-1947-8F6D-E2FFC4958796}" srcOrd="1" destOrd="0" parTransId="{D658D0FF-E086-8341-BCE9-AAEC1FFEA343}" sibTransId="{C16E0965-70E7-6B40-9155-686D7425789F}"/>
    <dgm:cxn modelId="{F85EDD49-89A5-4A4B-9846-4079C700A043}" type="presOf" srcId="{697BDFFF-4AA4-E044-9295-B74CB6489A2F}" destId="{854A1260-424F-6B45-99B9-1BCE65ECEBCB}" srcOrd="0" destOrd="0" presId="urn:microsoft.com/office/officeart/2005/8/layout/chevron2"/>
    <dgm:cxn modelId="{0CAB6170-FAB3-A64F-A414-F46881E1F4B6}" srcId="{CBE0D067-172F-284F-8475-C548F738AB7C}" destId="{8A38CFFB-B534-8744-A15A-EADB7ACD26BC}" srcOrd="1" destOrd="0" parTransId="{64033DC8-FC6F-3E47-993D-A556F0CF33D1}" sibTransId="{CB50CC77-494B-DA43-9C65-46C98D41F381}"/>
    <dgm:cxn modelId="{9914B576-DB25-4949-A16F-826982FB65CD}" srcId="{ABA6B1D0-C301-204F-A38F-7C26005B91F1}" destId="{0B81C4DB-A720-8642-8A0F-CFF64B9D257C}" srcOrd="0" destOrd="0" parTransId="{5C4C51DC-67A3-6241-B2D8-F237E6DF5293}" sibTransId="{39E20995-54DF-AA41-9CBC-BC719426EB4B}"/>
    <dgm:cxn modelId="{CB0BAF78-B30C-47A0-88D6-5CC7C164C64A}" type="presOf" srcId="{CBE0D067-172F-284F-8475-C548F738AB7C}" destId="{CF22CB55-EE25-6A4C-8435-D49FF45B110E}" srcOrd="0" destOrd="0" presId="urn:microsoft.com/office/officeart/2005/8/layout/chevron2"/>
    <dgm:cxn modelId="{86949E7C-DDCB-A941-89F8-FF50E5E258FC}" srcId="{697BDFFF-4AA4-E044-9295-B74CB6489A2F}" destId="{CBE0D067-172F-284F-8475-C548F738AB7C}" srcOrd="2" destOrd="0" parTransId="{8A098E41-0A47-6A45-B8BC-444A0094CE90}" sibTransId="{6BDE24DE-9B6B-3E46-98D8-959742BB9383}"/>
    <dgm:cxn modelId="{C1800C7E-AEB6-4769-9136-7940A156F114}" type="presOf" srcId="{46C901F8-ED7D-E84C-BCCA-E36D5CE04DEF}" destId="{7E2CF5E3-4D79-0049-A059-7362FA48700B}" srcOrd="0" destOrd="0" presId="urn:microsoft.com/office/officeart/2005/8/layout/chevron2"/>
    <dgm:cxn modelId="{97C8A286-839F-2441-9954-5DF360286900}" srcId="{A814E55B-9D50-864C-8201-7394FAD2F820}" destId="{46C901F8-ED7D-E84C-BCCA-E36D5CE04DEF}" srcOrd="0" destOrd="0" parTransId="{5DEA9744-468C-2546-B3FB-1B5BB635CE54}" sibTransId="{372FC507-4F35-4D47-8A5A-ECD89D9F176F}"/>
    <dgm:cxn modelId="{EBDED19F-89E6-4503-9F5B-8139E4DE10E4}" type="presOf" srcId="{ABA6B1D0-C301-204F-A38F-7C26005B91F1}" destId="{D035667F-5C40-9648-96D2-B5BF31720B4F}" srcOrd="0" destOrd="0" presId="urn:microsoft.com/office/officeart/2005/8/layout/chevron2"/>
    <dgm:cxn modelId="{9A06E0A8-C6E9-0846-B4F1-013580434ABA}" srcId="{0EA6EF7A-AC75-134D-B335-ADCAEC1ADEEE}" destId="{324B2628-1495-064C-A4A0-7940B3C36894}" srcOrd="1" destOrd="0" parTransId="{2320252F-2CEC-8B4C-9819-A33381E31B77}" sibTransId="{80BB8B16-25FB-9540-A86B-F6F70C09854B}"/>
    <dgm:cxn modelId="{E1F104A9-4E59-E84A-A3C1-7B44180E8EE7}" srcId="{697BDFFF-4AA4-E044-9295-B74CB6489A2F}" destId="{0EA6EF7A-AC75-134D-B335-ADCAEC1ADEEE}" srcOrd="0" destOrd="0" parTransId="{91D94CD4-623D-0049-8117-A88BED41A4E8}" sibTransId="{9BE68571-7406-2449-B629-C737E1224BFB}"/>
    <dgm:cxn modelId="{E2173ABD-ADFF-6843-96E2-66F1CE86F812}" srcId="{CBE0D067-172F-284F-8475-C548F738AB7C}" destId="{DFF2680C-DB02-AB43-AB7D-B07C37208192}" srcOrd="0" destOrd="0" parTransId="{F22BA52D-3F0E-A249-A1B0-F937F9DCA987}" sibTransId="{1E4366CC-43C9-8C43-B1B7-BE36C3033D44}"/>
    <dgm:cxn modelId="{3BFDD0C5-849D-494E-93B3-1E32679FCFEB}" srcId="{697BDFFF-4AA4-E044-9295-B74CB6489A2F}" destId="{ABA6B1D0-C301-204F-A38F-7C26005B91F1}" srcOrd="1" destOrd="0" parTransId="{603B951E-A120-2C48-8101-341416ABA679}" sibTransId="{F003568F-FE24-D14B-B590-F25D8CAA2603}"/>
    <dgm:cxn modelId="{EC150ADA-6452-4A47-B0B9-0433CAEFCAAC}" type="presOf" srcId="{0EA6EF7A-AC75-134D-B335-ADCAEC1ADEEE}" destId="{99BEF329-F757-B140-90AA-B2BB21748504}" srcOrd="0" destOrd="0" presId="urn:microsoft.com/office/officeart/2005/8/layout/chevron2"/>
    <dgm:cxn modelId="{8A8999EE-03B5-438A-B9D6-3527F7ECFE55}" type="presOf" srcId="{8A38CFFB-B534-8744-A15A-EADB7ACD26BC}" destId="{79DC4A36-D961-834C-9EE8-43932F043990}" srcOrd="0" destOrd="1" presId="urn:microsoft.com/office/officeart/2005/8/layout/chevron2"/>
    <dgm:cxn modelId="{9EFD70F7-9CEE-4D0C-A93D-F016EF998B3B}" type="presOf" srcId="{9D7FDC51-1A7B-1947-8F6D-E2FFC4958796}" destId="{0CF245BF-D8E4-184A-925E-DA10CF92F719}" srcOrd="0" destOrd="1" presId="urn:microsoft.com/office/officeart/2005/8/layout/chevron2"/>
    <dgm:cxn modelId="{09579CD6-8DE7-4C2D-873A-1C2196C0B6FD}" type="presParOf" srcId="{854A1260-424F-6B45-99B9-1BCE65ECEBCB}" destId="{F1409E3D-B2CF-2946-9C8E-4DA3DB50CF99}" srcOrd="0" destOrd="0" presId="urn:microsoft.com/office/officeart/2005/8/layout/chevron2"/>
    <dgm:cxn modelId="{743143E2-6944-41B1-8D63-F8BDF669C0AC}" type="presParOf" srcId="{F1409E3D-B2CF-2946-9C8E-4DA3DB50CF99}" destId="{99BEF329-F757-B140-90AA-B2BB21748504}" srcOrd="0" destOrd="0" presId="urn:microsoft.com/office/officeart/2005/8/layout/chevron2"/>
    <dgm:cxn modelId="{BCCA968C-D55E-47C1-B0B4-474BF454AADD}" type="presParOf" srcId="{F1409E3D-B2CF-2946-9C8E-4DA3DB50CF99}" destId="{A58A78BC-A347-6B48-861A-64CD6EB021A5}" srcOrd="1" destOrd="0" presId="urn:microsoft.com/office/officeart/2005/8/layout/chevron2"/>
    <dgm:cxn modelId="{D6FD6B7F-FE32-446F-9ADA-72946B5ECE5A}" type="presParOf" srcId="{854A1260-424F-6B45-99B9-1BCE65ECEBCB}" destId="{3107B3A6-D5C7-FD42-8F2E-DF52F6F13C34}" srcOrd="1" destOrd="0" presId="urn:microsoft.com/office/officeart/2005/8/layout/chevron2"/>
    <dgm:cxn modelId="{818E980E-CB99-4BFC-9C18-98A58059EF9D}" type="presParOf" srcId="{854A1260-424F-6B45-99B9-1BCE65ECEBCB}" destId="{40743634-ED0E-3D45-A9B4-CFDCD9FA05B1}" srcOrd="2" destOrd="0" presId="urn:microsoft.com/office/officeart/2005/8/layout/chevron2"/>
    <dgm:cxn modelId="{E154A2F1-BAA1-422F-897B-CFC7E7307B4D}" type="presParOf" srcId="{40743634-ED0E-3D45-A9B4-CFDCD9FA05B1}" destId="{D035667F-5C40-9648-96D2-B5BF31720B4F}" srcOrd="0" destOrd="0" presId="urn:microsoft.com/office/officeart/2005/8/layout/chevron2"/>
    <dgm:cxn modelId="{0E551C5D-E7E2-4E6D-A164-89D4DC3EE435}" type="presParOf" srcId="{40743634-ED0E-3D45-A9B4-CFDCD9FA05B1}" destId="{0CF245BF-D8E4-184A-925E-DA10CF92F719}" srcOrd="1" destOrd="0" presId="urn:microsoft.com/office/officeart/2005/8/layout/chevron2"/>
    <dgm:cxn modelId="{6466C12D-F5BB-497A-92BB-776192158761}" type="presParOf" srcId="{854A1260-424F-6B45-99B9-1BCE65ECEBCB}" destId="{6ADA34D0-2B6A-3949-9D4D-9F735AFC3329}" srcOrd="3" destOrd="0" presId="urn:microsoft.com/office/officeart/2005/8/layout/chevron2"/>
    <dgm:cxn modelId="{9B66B9C1-D780-4E2E-9306-69BA2070A309}" type="presParOf" srcId="{854A1260-424F-6B45-99B9-1BCE65ECEBCB}" destId="{0FC7B7DB-D9AA-4E4F-A72D-EB8588D2E373}" srcOrd="4" destOrd="0" presId="urn:microsoft.com/office/officeart/2005/8/layout/chevron2"/>
    <dgm:cxn modelId="{58732879-ABA6-4E8A-89C7-A1B54BA4215D}" type="presParOf" srcId="{0FC7B7DB-D9AA-4E4F-A72D-EB8588D2E373}" destId="{CF22CB55-EE25-6A4C-8435-D49FF45B110E}" srcOrd="0" destOrd="0" presId="urn:microsoft.com/office/officeart/2005/8/layout/chevron2"/>
    <dgm:cxn modelId="{A71940E3-7DC8-469B-BDE9-5E5D30D4B48A}" type="presParOf" srcId="{0FC7B7DB-D9AA-4E4F-A72D-EB8588D2E373}" destId="{79DC4A36-D961-834C-9EE8-43932F043990}" srcOrd="1" destOrd="0" presId="urn:microsoft.com/office/officeart/2005/8/layout/chevron2"/>
    <dgm:cxn modelId="{24BC4A2A-EBAA-4728-BFA3-0E0F36471B52}" type="presParOf" srcId="{854A1260-424F-6B45-99B9-1BCE65ECEBCB}" destId="{713880AE-8EAF-3243-96DF-5E901A12C2DB}" srcOrd="5" destOrd="0" presId="urn:microsoft.com/office/officeart/2005/8/layout/chevron2"/>
    <dgm:cxn modelId="{02F8620B-4223-4877-A9F6-699FFD7FCEF5}" type="presParOf" srcId="{854A1260-424F-6B45-99B9-1BCE65ECEBCB}" destId="{6651643C-0853-1A45-B1ED-276B0AFAA250}" srcOrd="6" destOrd="0" presId="urn:microsoft.com/office/officeart/2005/8/layout/chevron2"/>
    <dgm:cxn modelId="{87910A03-843D-49A6-961D-AD57941F0340}" type="presParOf" srcId="{6651643C-0853-1A45-B1ED-276B0AFAA250}" destId="{084BA276-26D4-CA43-9DCE-818E7E7709CF}" srcOrd="0" destOrd="0" presId="urn:microsoft.com/office/officeart/2005/8/layout/chevron2"/>
    <dgm:cxn modelId="{1F95950E-2E11-4D93-882C-D8E6B72229AC}" type="presParOf" srcId="{6651643C-0853-1A45-B1ED-276B0AFAA250}" destId="{7E2CF5E3-4D79-0049-A059-7362FA48700B}"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BEF329-F757-B140-90AA-B2BB21748504}">
      <dsp:nvSpPr>
        <dsp:cNvPr id="0" name=""/>
        <dsp:cNvSpPr/>
      </dsp:nvSpPr>
      <dsp:spPr>
        <a:xfrm rot="5400000">
          <a:off x="-119546" y="121173"/>
          <a:ext cx="796974" cy="557882"/>
        </a:xfrm>
        <a:prstGeom prst="chevron">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w="6350" cap="flat" cmpd="sng" algn="ctr">
          <a:solidFill>
            <a:schemeClr val="accent5">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dirty="0"/>
            <a:t>Açık  </a:t>
          </a:r>
        </a:p>
      </dsp:txBody>
      <dsp:txXfrm rot="-5400000">
        <a:off x="0" y="280568"/>
        <a:ext cx="557882" cy="239092"/>
      </dsp:txXfrm>
    </dsp:sp>
    <dsp:sp modelId="{A58A78BC-A347-6B48-861A-64CD6EB021A5}">
      <dsp:nvSpPr>
        <dsp:cNvPr id="0" name=""/>
        <dsp:cNvSpPr/>
      </dsp:nvSpPr>
      <dsp:spPr>
        <a:xfrm rot="5400000">
          <a:off x="2900284" y="-2340775"/>
          <a:ext cx="518033" cy="5202837"/>
        </a:xfrm>
        <a:prstGeom prst="round2SameRect">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dirty="0"/>
            <a:t>Kanunlarda açıkça öngörülmesi</a:t>
          </a:r>
        </a:p>
        <a:p>
          <a:pPr marL="57150" lvl="1" indent="-57150" algn="l" defTabSz="488950">
            <a:lnSpc>
              <a:spcPct val="90000"/>
            </a:lnSpc>
            <a:spcBef>
              <a:spcPct val="0"/>
            </a:spcBef>
            <a:spcAft>
              <a:spcPct val="15000"/>
            </a:spcAft>
            <a:buChar char="•"/>
          </a:pPr>
          <a:r>
            <a:rPr lang="tr-TR" sz="1100" kern="1200" dirty="0"/>
            <a:t>Zaruret-fiili imkansızlık-hayati tehlike</a:t>
          </a:r>
        </a:p>
      </dsp:txBody>
      <dsp:txXfrm rot="-5400000">
        <a:off x="557882" y="26915"/>
        <a:ext cx="5177549" cy="467457"/>
      </dsp:txXfrm>
    </dsp:sp>
    <dsp:sp modelId="{D035667F-5C40-9648-96D2-B5BF31720B4F}">
      <dsp:nvSpPr>
        <dsp:cNvPr id="0" name=""/>
        <dsp:cNvSpPr/>
      </dsp:nvSpPr>
      <dsp:spPr>
        <a:xfrm rot="5400000">
          <a:off x="-119546" y="761210"/>
          <a:ext cx="796974" cy="557882"/>
        </a:xfrm>
        <a:prstGeom prst="chevron">
          <a:avLst/>
        </a:prstGeom>
        <a:gradFill rotWithShape="0">
          <a:gsLst>
            <a:gs pos="0">
              <a:schemeClr val="accent5">
                <a:hueOff val="-2451115"/>
                <a:satOff val="-3409"/>
                <a:lumOff val="-1307"/>
                <a:alphaOff val="0"/>
                <a:lumMod val="110000"/>
                <a:satMod val="105000"/>
                <a:tint val="67000"/>
              </a:schemeClr>
            </a:gs>
            <a:gs pos="50000">
              <a:schemeClr val="accent5">
                <a:hueOff val="-2451115"/>
                <a:satOff val="-3409"/>
                <a:lumOff val="-1307"/>
                <a:alphaOff val="0"/>
                <a:lumMod val="105000"/>
                <a:satMod val="103000"/>
                <a:tint val="73000"/>
              </a:schemeClr>
            </a:gs>
            <a:gs pos="100000">
              <a:schemeClr val="accent5">
                <a:hueOff val="-2451115"/>
                <a:satOff val="-3409"/>
                <a:lumOff val="-1307"/>
                <a:alphaOff val="0"/>
                <a:lumMod val="105000"/>
                <a:satMod val="109000"/>
                <a:tint val="81000"/>
              </a:schemeClr>
            </a:gs>
          </a:gsLst>
          <a:lin ang="5400000" scaled="0"/>
        </a:gradFill>
        <a:ln w="6350" cap="flat" cmpd="sng" algn="ctr">
          <a:solidFill>
            <a:schemeClr val="accent5">
              <a:hueOff val="-2451115"/>
              <a:satOff val="-3409"/>
              <a:lumOff val="-1307"/>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Rızaya</a:t>
          </a:r>
        </a:p>
      </dsp:txBody>
      <dsp:txXfrm rot="-5400000">
        <a:off x="0" y="920605"/>
        <a:ext cx="557882" cy="239092"/>
      </dsp:txXfrm>
    </dsp:sp>
    <dsp:sp modelId="{0CF245BF-D8E4-184A-925E-DA10CF92F719}">
      <dsp:nvSpPr>
        <dsp:cNvPr id="0" name=""/>
        <dsp:cNvSpPr/>
      </dsp:nvSpPr>
      <dsp:spPr>
        <a:xfrm rot="5400000">
          <a:off x="2900284" y="-1700737"/>
          <a:ext cx="518033" cy="5202837"/>
        </a:xfrm>
        <a:prstGeom prst="round2SameRect">
          <a:avLst/>
        </a:prstGeom>
        <a:solidFill>
          <a:schemeClr val="lt1">
            <a:alpha val="90000"/>
            <a:hueOff val="0"/>
            <a:satOff val="0"/>
            <a:lumOff val="0"/>
            <a:alphaOff val="0"/>
          </a:schemeClr>
        </a:solidFill>
        <a:ln w="6350" cap="flat" cmpd="sng" algn="ctr">
          <a:solidFill>
            <a:schemeClr val="accent5">
              <a:hueOff val="-2451115"/>
              <a:satOff val="-3409"/>
              <a:lumOff val="-1307"/>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dirty="0"/>
            <a:t>Bir sözleşmenin kurulması veya ifasıyla doğrudan doğruya ilgili olan işlemeler</a:t>
          </a:r>
        </a:p>
        <a:p>
          <a:pPr marL="57150" lvl="1" indent="-57150" algn="l" defTabSz="488950">
            <a:lnSpc>
              <a:spcPct val="90000"/>
            </a:lnSpc>
            <a:spcBef>
              <a:spcPct val="0"/>
            </a:spcBef>
            <a:spcAft>
              <a:spcPct val="15000"/>
            </a:spcAft>
            <a:buChar char="•"/>
          </a:pPr>
          <a:r>
            <a:rPr lang="tr-TR" sz="1100" kern="1200" dirty="0"/>
            <a:t>Veri sorumlusunun hukuki yükümlülüğünü yerine getirebilmesi için zorunlu olması</a:t>
          </a:r>
        </a:p>
      </dsp:txBody>
      <dsp:txXfrm rot="-5400000">
        <a:off x="557882" y="666953"/>
        <a:ext cx="5177549" cy="467457"/>
      </dsp:txXfrm>
    </dsp:sp>
    <dsp:sp modelId="{CF22CB55-EE25-6A4C-8435-D49FF45B110E}">
      <dsp:nvSpPr>
        <dsp:cNvPr id="0" name=""/>
        <dsp:cNvSpPr/>
      </dsp:nvSpPr>
      <dsp:spPr>
        <a:xfrm rot="5400000">
          <a:off x="-119546" y="1401247"/>
          <a:ext cx="796974" cy="557882"/>
        </a:xfrm>
        <a:prstGeom prst="chevron">
          <a:avLst/>
        </a:prstGeom>
        <a:gradFill rotWithShape="0">
          <a:gsLst>
            <a:gs pos="0">
              <a:schemeClr val="accent5">
                <a:hueOff val="-4902230"/>
                <a:satOff val="-6819"/>
                <a:lumOff val="-2615"/>
                <a:alphaOff val="0"/>
                <a:lumMod val="110000"/>
                <a:satMod val="105000"/>
                <a:tint val="67000"/>
              </a:schemeClr>
            </a:gs>
            <a:gs pos="50000">
              <a:schemeClr val="accent5">
                <a:hueOff val="-4902230"/>
                <a:satOff val="-6819"/>
                <a:lumOff val="-2615"/>
                <a:alphaOff val="0"/>
                <a:lumMod val="105000"/>
                <a:satMod val="103000"/>
                <a:tint val="73000"/>
              </a:schemeClr>
            </a:gs>
            <a:gs pos="100000">
              <a:schemeClr val="accent5">
                <a:hueOff val="-4902230"/>
                <a:satOff val="-6819"/>
                <a:lumOff val="-2615"/>
                <a:alphaOff val="0"/>
                <a:lumMod val="105000"/>
                <a:satMod val="109000"/>
                <a:tint val="81000"/>
              </a:schemeClr>
            </a:gs>
          </a:gsLst>
          <a:lin ang="5400000" scaled="0"/>
        </a:gradFill>
        <a:ln w="6350" cap="flat" cmpd="sng" algn="ctr">
          <a:solidFill>
            <a:schemeClr val="accent5">
              <a:hueOff val="-4902230"/>
              <a:satOff val="-6819"/>
              <a:lumOff val="-2615"/>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dirty="0"/>
            <a:t>İhtiyaç</a:t>
          </a:r>
        </a:p>
      </dsp:txBody>
      <dsp:txXfrm rot="-5400000">
        <a:off x="0" y="1560642"/>
        <a:ext cx="557882" cy="239092"/>
      </dsp:txXfrm>
    </dsp:sp>
    <dsp:sp modelId="{79DC4A36-D961-834C-9EE8-43932F043990}">
      <dsp:nvSpPr>
        <dsp:cNvPr id="0" name=""/>
        <dsp:cNvSpPr/>
      </dsp:nvSpPr>
      <dsp:spPr>
        <a:xfrm rot="5400000">
          <a:off x="2900284" y="-1060700"/>
          <a:ext cx="518033" cy="5202837"/>
        </a:xfrm>
        <a:prstGeom prst="round2SameRect">
          <a:avLst/>
        </a:prstGeom>
        <a:solidFill>
          <a:schemeClr val="lt1">
            <a:alpha val="90000"/>
            <a:hueOff val="0"/>
            <a:satOff val="0"/>
            <a:lumOff val="0"/>
            <a:alphaOff val="0"/>
          </a:schemeClr>
        </a:solidFill>
        <a:ln w="6350" cap="flat" cmpd="sng" algn="ctr">
          <a:solidFill>
            <a:schemeClr val="accent5">
              <a:hueOff val="-4902230"/>
              <a:satOff val="-6819"/>
              <a:lumOff val="-2615"/>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dirty="0"/>
            <a:t>İlgili kişinin kendisi tarafından alenileştirilmiş olması</a:t>
          </a:r>
        </a:p>
        <a:p>
          <a:pPr marL="57150" lvl="1" indent="-57150" algn="l" defTabSz="488950">
            <a:lnSpc>
              <a:spcPct val="90000"/>
            </a:lnSpc>
            <a:spcBef>
              <a:spcPct val="0"/>
            </a:spcBef>
            <a:spcAft>
              <a:spcPct val="15000"/>
            </a:spcAft>
            <a:buChar char="•"/>
          </a:pPr>
          <a:r>
            <a:rPr lang="tr-TR" sz="1100" kern="1200" dirty="0"/>
            <a:t>Bir hakkın tesisi, kullanılması veya korunması için veri işlemenin zorunlu olması</a:t>
          </a:r>
        </a:p>
      </dsp:txBody>
      <dsp:txXfrm rot="-5400000">
        <a:off x="557882" y="1306990"/>
        <a:ext cx="5177549" cy="467457"/>
      </dsp:txXfrm>
    </dsp:sp>
    <dsp:sp modelId="{084BA276-26D4-CA43-9DCE-818E7E7709CF}">
      <dsp:nvSpPr>
        <dsp:cNvPr id="0" name=""/>
        <dsp:cNvSpPr/>
      </dsp:nvSpPr>
      <dsp:spPr>
        <a:xfrm rot="5400000">
          <a:off x="-119546" y="2041284"/>
          <a:ext cx="796974" cy="557882"/>
        </a:xfrm>
        <a:prstGeom prst="chevron">
          <a:avLst/>
        </a:prstGeom>
        <a:gradFill rotWithShape="0">
          <a:gsLst>
            <a:gs pos="0">
              <a:schemeClr val="accent5">
                <a:hueOff val="-7353344"/>
                <a:satOff val="-10228"/>
                <a:lumOff val="-3922"/>
                <a:alphaOff val="0"/>
                <a:lumMod val="110000"/>
                <a:satMod val="105000"/>
                <a:tint val="67000"/>
              </a:schemeClr>
            </a:gs>
            <a:gs pos="50000">
              <a:schemeClr val="accent5">
                <a:hueOff val="-7353344"/>
                <a:satOff val="-10228"/>
                <a:lumOff val="-3922"/>
                <a:alphaOff val="0"/>
                <a:lumMod val="105000"/>
                <a:satMod val="103000"/>
                <a:tint val="73000"/>
              </a:schemeClr>
            </a:gs>
            <a:gs pos="100000">
              <a:schemeClr val="accent5">
                <a:hueOff val="-7353344"/>
                <a:satOff val="-10228"/>
                <a:lumOff val="-3922"/>
                <a:alphaOff val="0"/>
                <a:lumMod val="105000"/>
                <a:satMod val="109000"/>
                <a:tint val="81000"/>
              </a:schemeClr>
            </a:gs>
          </a:gsLst>
          <a:lin ang="5400000" scaled="0"/>
        </a:gradFill>
        <a:ln w="6350" cap="flat" cmpd="sng" algn="ctr">
          <a:solidFill>
            <a:schemeClr val="accent5">
              <a:hueOff val="-7353344"/>
              <a:satOff val="-10228"/>
              <a:lumOff val="-3922"/>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Olmayan Haller</a:t>
          </a:r>
        </a:p>
      </dsp:txBody>
      <dsp:txXfrm rot="-5400000">
        <a:off x="0" y="2200679"/>
        <a:ext cx="557882" cy="239092"/>
      </dsp:txXfrm>
    </dsp:sp>
    <dsp:sp modelId="{7E2CF5E3-4D79-0049-A059-7362FA48700B}">
      <dsp:nvSpPr>
        <dsp:cNvPr id="0" name=""/>
        <dsp:cNvSpPr/>
      </dsp:nvSpPr>
      <dsp:spPr>
        <a:xfrm rot="5400000">
          <a:off x="2900284" y="-420663"/>
          <a:ext cx="518033" cy="5202837"/>
        </a:xfrm>
        <a:prstGeom prst="round2SameRect">
          <a:avLst/>
        </a:prstGeom>
        <a:solidFill>
          <a:schemeClr val="lt1">
            <a:alpha val="90000"/>
            <a:hueOff val="0"/>
            <a:satOff val="0"/>
            <a:lumOff val="0"/>
            <a:alphaOff val="0"/>
          </a:schemeClr>
        </a:solidFill>
        <a:ln w="6350" cap="flat" cmpd="sng" algn="ctr">
          <a:solidFill>
            <a:schemeClr val="accent5">
              <a:hueOff val="-7353344"/>
              <a:satOff val="-10228"/>
              <a:lumOff val="-3922"/>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t>İlgili kişinin temel hak ve özgürlüklerine zarar vermemek kaydıyla, veri sorumlusunun meşru menfaatleri için veri işlenmesinin zorunlu olması</a:t>
          </a:r>
        </a:p>
      </dsp:txBody>
      <dsp:txXfrm rot="-5400000">
        <a:off x="557882" y="1947027"/>
        <a:ext cx="5177549" cy="46745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5F0101A-4F31-48BD-92AE-D66D9B7062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1680</Words>
  <Characters>9579</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AET</dc:creator>
  <cp:lastModifiedBy>URETIM</cp:lastModifiedBy>
  <cp:revision>8</cp:revision>
  <dcterms:created xsi:type="dcterms:W3CDTF">2024-05-17T12:41:00Z</dcterms:created>
  <dcterms:modified xsi:type="dcterms:W3CDTF">2024-05-17T13:50:00Z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